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6A9E4">
      <w:pPr>
        <w:snapToGrid w:val="0"/>
        <w:spacing w:line="360" w:lineRule="auto"/>
        <w:jc w:val="center"/>
        <w:outlineLvl w:val="0"/>
        <w:rPr>
          <w:rFonts w:ascii="Times New Roman" w:hAnsi="Times New Roman" w:eastAsia="宋体" w:cs="Times New Roman"/>
          <w:b/>
          <w:bCs/>
          <w:sz w:val="28"/>
          <w:szCs w:val="28"/>
        </w:rPr>
      </w:pPr>
      <w:r>
        <w:rPr>
          <w:rFonts w:ascii="Times New Roman" w:hAnsi="Times New Roman" w:eastAsia="宋体" w:cs="Times New Roman"/>
          <w:b/>
          <w:bCs/>
          <w:sz w:val="28"/>
          <w:szCs w:val="28"/>
        </w:rPr>
        <w:t>采购需求</w:t>
      </w:r>
    </w:p>
    <w:p w14:paraId="4913762D">
      <w:pPr>
        <w:snapToGrid w:val="0"/>
        <w:spacing w:line="360" w:lineRule="auto"/>
        <w:contextualSpacing/>
        <w:outlineLvl w:val="1"/>
        <w:rPr>
          <w:b/>
          <w:bCs/>
          <w:sz w:val="24"/>
        </w:rPr>
      </w:pPr>
      <w:r>
        <w:rPr>
          <w:rFonts w:ascii="Times New Roman" w:hAnsi="Times New Roman" w:eastAsia="宋体" w:cs="Times New Roman"/>
          <w:b/>
          <w:bCs/>
          <w:sz w:val="24"/>
        </w:rPr>
        <w:t>一、项目背景</w:t>
      </w:r>
    </w:p>
    <w:p w14:paraId="0AA96867">
      <w:pPr>
        <w:snapToGrid w:val="0"/>
        <w:spacing w:line="360" w:lineRule="auto"/>
        <w:ind w:firstLine="480" w:firstLineChars="200"/>
        <w:contextualSpacing/>
        <w:rPr>
          <w:sz w:val="24"/>
        </w:rPr>
      </w:pPr>
      <w:r>
        <w:rPr>
          <w:rFonts w:ascii="Times New Roman" w:hAnsi="Times New Roman" w:eastAsia="宋体" w:cs="Times New Roman"/>
          <w:sz w:val="24"/>
        </w:rPr>
        <w:t>开展社会组织年度检查，是法律赋予登记管理机关的工作职责，是政府对社会组织进行规范管理的行为，也是社会组织应履行的法律义务。通过年度检查规范社会组织开展业务活动、加强内部治理，进一步确认社会组织法人资格。</w:t>
      </w:r>
    </w:p>
    <w:p w14:paraId="2016F8E8">
      <w:pPr>
        <w:snapToGrid w:val="0"/>
        <w:spacing w:line="360" w:lineRule="auto"/>
        <w:ind w:firstLine="480" w:firstLineChars="200"/>
        <w:contextualSpacing/>
        <w:rPr>
          <w:sz w:val="24"/>
        </w:rPr>
      </w:pPr>
      <w:r>
        <w:rPr>
          <w:rFonts w:ascii="Times New Roman" w:hAnsi="Times New Roman" w:eastAsia="宋体" w:cs="Times New Roman"/>
          <w:sz w:val="24"/>
        </w:rPr>
        <w:t>实行电子年检，是贯彻落实国务院《关于加快推进“互联网+政务服务”工作的指导意见》民政部《“互联网+民政服务”行动计划》市政府办公厅《北京市推进政务服务“一网通办”工作实施方案》要求的重要举措，有利于推动社会组织管理工作与互联网、大数据技术的深度融合，提升社会组织服务管理工作信息化、智慧化、精准化水平，全面推进政务服务“一网、一门、一次”改革。</w:t>
      </w:r>
    </w:p>
    <w:p w14:paraId="2C57ACAE">
      <w:pPr>
        <w:snapToGrid w:val="0"/>
        <w:spacing w:line="360" w:lineRule="auto"/>
        <w:ind w:firstLine="480" w:firstLineChars="200"/>
        <w:contextualSpacing/>
        <w:rPr>
          <w:sz w:val="24"/>
        </w:rPr>
      </w:pPr>
    </w:p>
    <w:p w14:paraId="3A88653B">
      <w:pPr>
        <w:snapToGrid w:val="0"/>
        <w:spacing w:line="360" w:lineRule="auto"/>
        <w:contextualSpacing/>
        <w:outlineLvl w:val="1"/>
        <w:rPr>
          <w:b/>
          <w:bCs/>
          <w:sz w:val="24"/>
        </w:rPr>
      </w:pPr>
      <w:r>
        <w:rPr>
          <w:rFonts w:ascii="Times New Roman" w:hAnsi="Times New Roman" w:eastAsia="宋体" w:cs="Times New Roman"/>
          <w:b/>
          <w:bCs/>
          <w:sz w:val="24"/>
        </w:rPr>
        <w:t>二、项目服务内容</w:t>
      </w:r>
    </w:p>
    <w:p w14:paraId="1DA04FFE">
      <w:pPr>
        <w:snapToGrid w:val="0"/>
        <w:spacing w:line="360" w:lineRule="auto"/>
        <w:ind w:firstLine="480" w:firstLineChars="200"/>
        <w:contextualSpacing/>
        <w:rPr>
          <w:sz w:val="24"/>
        </w:rPr>
      </w:pPr>
      <w:r>
        <w:rPr>
          <w:rFonts w:ascii="Times New Roman" w:hAnsi="Times New Roman" w:eastAsia="宋体" w:cs="Times New Roman"/>
          <w:sz w:val="24"/>
        </w:rPr>
        <w:t>按照国家关于电子认证和电子签章有关规定，为采购人及其年检用户提供数字证书和电子签章服务，满足社会组织年检信息系统应用和安全需求，保障社会组织电子年检工作正常开展。具体服务内容如下：</w:t>
      </w:r>
    </w:p>
    <w:p w14:paraId="2A2988A9">
      <w:pPr>
        <w:snapToGrid w:val="0"/>
        <w:spacing w:line="360" w:lineRule="auto"/>
        <w:ind w:firstLine="480" w:firstLineChars="200"/>
        <w:contextualSpacing/>
        <w:rPr>
          <w:sz w:val="24"/>
        </w:rPr>
      </w:pPr>
      <w:r>
        <w:rPr>
          <w:rFonts w:ascii="Times New Roman" w:hAnsi="Times New Roman" w:eastAsia="宋体" w:cs="Times New Roman"/>
          <w:sz w:val="24"/>
        </w:rPr>
        <w:t>1、为全市社会组织提供“法人一证通”数字证书服务和电子签章服务，用于登录年检申报系统和年度工作报告加盖电子签章；</w:t>
      </w:r>
    </w:p>
    <w:p w14:paraId="166C7684">
      <w:pPr>
        <w:snapToGrid w:val="0"/>
        <w:spacing w:line="360" w:lineRule="auto"/>
        <w:ind w:firstLine="480" w:firstLineChars="200"/>
        <w:contextualSpacing/>
        <w:rPr>
          <w:sz w:val="24"/>
        </w:rPr>
      </w:pPr>
      <w:r>
        <w:rPr>
          <w:rFonts w:ascii="Times New Roman" w:hAnsi="Times New Roman" w:eastAsia="宋体" w:cs="Times New Roman"/>
          <w:sz w:val="24"/>
        </w:rPr>
        <w:t>2、为全市业务主管单位提供数字证书及电子签章服务，用于年检审查，保障业务主管单位年检初审工作正常开展；</w:t>
      </w:r>
    </w:p>
    <w:p w14:paraId="5A0B657E">
      <w:pPr>
        <w:snapToGrid w:val="0"/>
        <w:spacing w:line="360" w:lineRule="auto"/>
        <w:ind w:firstLine="480" w:firstLineChars="200"/>
        <w:contextualSpacing/>
        <w:rPr>
          <w:sz w:val="24"/>
        </w:rPr>
      </w:pPr>
      <w:r>
        <w:rPr>
          <w:rFonts w:ascii="Times New Roman" w:hAnsi="Times New Roman" w:eastAsia="宋体" w:cs="Times New Roman"/>
          <w:sz w:val="24"/>
        </w:rPr>
        <w:t>3、提供业务主管单位数字证书新办服务，为新增加的业务主管单位制作证书并提供服务；</w:t>
      </w:r>
    </w:p>
    <w:p w14:paraId="02416DD1">
      <w:pPr>
        <w:snapToGrid w:val="0"/>
        <w:spacing w:line="360" w:lineRule="auto"/>
        <w:ind w:firstLine="480" w:firstLineChars="200"/>
        <w:contextualSpacing/>
        <w:rPr>
          <w:sz w:val="24"/>
        </w:rPr>
      </w:pPr>
      <w:r>
        <w:rPr>
          <w:rFonts w:ascii="Times New Roman" w:hAnsi="Times New Roman" w:eastAsia="宋体" w:cs="Times New Roman"/>
          <w:sz w:val="24"/>
        </w:rPr>
        <w:t>4、提供业务主管单位数字证书遗失、损坏补办服务。</w:t>
      </w:r>
    </w:p>
    <w:p w14:paraId="231E92A4">
      <w:pPr>
        <w:snapToGrid w:val="0"/>
        <w:spacing w:line="360" w:lineRule="auto"/>
        <w:ind w:firstLine="480" w:firstLineChars="200"/>
        <w:contextualSpacing/>
        <w:rPr>
          <w:sz w:val="24"/>
        </w:rPr>
      </w:pPr>
    </w:p>
    <w:p w14:paraId="66EC5B65">
      <w:pPr>
        <w:snapToGrid w:val="0"/>
        <w:spacing w:line="360" w:lineRule="auto"/>
        <w:contextualSpacing/>
        <w:outlineLvl w:val="1"/>
        <w:rPr>
          <w:b/>
          <w:bCs/>
          <w:sz w:val="24"/>
        </w:rPr>
      </w:pPr>
      <w:r>
        <w:rPr>
          <w:rFonts w:ascii="Times New Roman" w:hAnsi="Times New Roman" w:eastAsia="宋体" w:cs="Times New Roman"/>
          <w:b/>
          <w:bCs/>
          <w:sz w:val="24"/>
        </w:rPr>
        <w:t>三、项目要求</w:t>
      </w:r>
    </w:p>
    <w:p w14:paraId="0FBE0E66">
      <w:pPr>
        <w:snapToGrid w:val="0"/>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熟悉社会组织领域数字证书及电子签章使用，中标后能够为全市社会组织、业务主管单位提供数字证书服务，</w:t>
      </w:r>
      <w:r>
        <w:rPr>
          <w:rFonts w:hint="eastAsia" w:ascii="Times New Roman" w:hAnsi="Times New Roman" w:eastAsia="宋体" w:cs="Times New Roman"/>
          <w:sz w:val="24"/>
        </w:rPr>
        <w:t>数字证书需符合北京市地方标准《政务数字证书格式规范》要求。同时</w:t>
      </w:r>
      <w:r>
        <w:rPr>
          <w:rFonts w:ascii="Times New Roman" w:hAnsi="Times New Roman" w:eastAsia="宋体" w:cs="Times New Roman"/>
          <w:sz w:val="24"/>
        </w:rPr>
        <w:t>具备必要的业务办理场所</w:t>
      </w:r>
      <w:r>
        <w:rPr>
          <w:rFonts w:hint="eastAsia" w:ascii="Times New Roman" w:hAnsi="Times New Roman" w:eastAsia="宋体" w:cs="Times New Roman"/>
          <w:sz w:val="24"/>
        </w:rPr>
        <w:t>和</w:t>
      </w:r>
      <w:r>
        <w:rPr>
          <w:rFonts w:ascii="Times New Roman" w:hAnsi="Times New Roman" w:eastAsia="宋体" w:cs="Times New Roman"/>
          <w:sz w:val="24"/>
        </w:rPr>
        <w:t>数字证书在线服务的平台，方便业务办理。</w:t>
      </w:r>
    </w:p>
    <w:p w14:paraId="65A8D45E">
      <w:pPr>
        <w:snapToGrid w:val="0"/>
        <w:spacing w:line="360" w:lineRule="auto"/>
        <w:ind w:firstLine="480" w:firstLineChars="200"/>
        <w:rPr>
          <w:rFonts w:hint="eastAsia" w:cs="Times New Roman" w:asciiTheme="minorEastAsia" w:hAnsiTheme="minorEastAsia"/>
          <w:sz w:val="24"/>
        </w:rPr>
      </w:pPr>
      <w:r>
        <w:rPr>
          <w:rFonts w:hint="eastAsia" w:cs="Times New Roman" w:asciiTheme="minorEastAsia" w:hAnsiTheme="minorEastAsia"/>
          <w:sz w:val="24"/>
        </w:rPr>
        <w:t>★</w:t>
      </w:r>
      <w:r>
        <w:rPr>
          <w:rFonts w:hint="eastAsia" w:ascii="Times New Roman" w:hAnsi="Times New Roman" w:eastAsia="宋体" w:cs="Times New Roman"/>
          <w:sz w:val="24"/>
        </w:rPr>
        <w:t>投标人须承诺：在投标时已获得国家相关许可，或在中标后取得国家相关许可。需提供承诺书并加盖公章。</w:t>
      </w:r>
    </w:p>
    <w:p w14:paraId="260D6BE8">
      <w:pPr>
        <w:snapToGrid w:val="0"/>
        <w:spacing w:line="360" w:lineRule="auto"/>
        <w:ind w:firstLine="480" w:firstLineChars="200"/>
        <w:rPr>
          <w:rFonts w:hint="eastAsia" w:cs="Times New Roman" w:asciiTheme="minorEastAsia" w:hAnsiTheme="minorEastAsia"/>
          <w:sz w:val="24"/>
        </w:rPr>
      </w:pPr>
    </w:p>
    <w:p w14:paraId="743BF949">
      <w:pPr>
        <w:snapToGrid w:val="0"/>
        <w:spacing w:line="360" w:lineRule="auto"/>
        <w:contextualSpacing/>
        <w:outlineLvl w:val="1"/>
        <w:rPr>
          <w:b/>
          <w:bCs/>
          <w:sz w:val="24"/>
        </w:rPr>
      </w:pPr>
      <w:r>
        <w:rPr>
          <w:rFonts w:ascii="Times New Roman" w:hAnsi="Times New Roman" w:eastAsia="宋体" w:cs="Times New Roman"/>
          <w:b/>
          <w:bCs/>
          <w:sz w:val="24"/>
        </w:rPr>
        <w:t>四、成果及验收</w:t>
      </w:r>
    </w:p>
    <w:p w14:paraId="6057ABCF">
      <w:pPr>
        <w:snapToGrid w:val="0"/>
        <w:spacing w:line="360" w:lineRule="auto"/>
        <w:ind w:firstLine="480" w:firstLineChars="200"/>
        <w:rPr>
          <w:sz w:val="24"/>
        </w:rPr>
      </w:pPr>
      <w:r>
        <w:rPr>
          <w:rFonts w:hint="eastAsia" w:ascii="Times New Roman" w:hAnsi="Times New Roman" w:eastAsia="宋体" w:cs="Times New Roman"/>
          <w:sz w:val="24"/>
        </w:rPr>
        <w:t>验收主体：采购人。</w:t>
      </w:r>
    </w:p>
    <w:p w14:paraId="1E670A7B">
      <w:pPr>
        <w:snapToGrid w:val="0"/>
        <w:spacing w:line="360" w:lineRule="auto"/>
        <w:ind w:firstLine="480" w:firstLineChars="200"/>
        <w:rPr>
          <w:sz w:val="24"/>
        </w:rPr>
      </w:pPr>
      <w:r>
        <w:rPr>
          <w:rFonts w:hint="eastAsia" w:ascii="Times New Roman" w:hAnsi="Times New Roman" w:eastAsia="宋体" w:cs="Times New Roman"/>
          <w:sz w:val="24"/>
        </w:rPr>
        <w:t>验收时间：中标人在合同到期完成合同约定服务后，向采购人提出验收申请。</w:t>
      </w:r>
    </w:p>
    <w:p w14:paraId="7209C1D5">
      <w:pPr>
        <w:snapToGrid w:val="0"/>
        <w:spacing w:line="360" w:lineRule="auto"/>
        <w:ind w:firstLine="480" w:firstLineChars="200"/>
        <w:rPr>
          <w:sz w:val="24"/>
        </w:rPr>
      </w:pPr>
      <w:r>
        <w:rPr>
          <w:rFonts w:hint="eastAsia" w:ascii="Times New Roman" w:hAnsi="Times New Roman" w:eastAsia="宋体" w:cs="Times New Roman"/>
          <w:sz w:val="24"/>
        </w:rPr>
        <w:t>验收方式：采购人组织验收。</w:t>
      </w:r>
    </w:p>
    <w:p w14:paraId="7B5E0E92">
      <w:pPr>
        <w:snapToGrid w:val="0"/>
        <w:spacing w:line="360" w:lineRule="auto"/>
        <w:ind w:firstLine="480" w:firstLineChars="200"/>
        <w:rPr>
          <w:sz w:val="24"/>
        </w:rPr>
      </w:pPr>
      <w:r>
        <w:rPr>
          <w:rFonts w:hint="eastAsia" w:ascii="Times New Roman" w:hAnsi="Times New Roman" w:eastAsia="宋体" w:cs="Times New Roman"/>
          <w:sz w:val="24"/>
        </w:rPr>
        <w:t>验收内容：按照合同约定的服务内容进行验收。</w:t>
      </w:r>
    </w:p>
    <w:p w14:paraId="62620387">
      <w:pPr>
        <w:snapToGrid w:val="0"/>
        <w:spacing w:line="360" w:lineRule="auto"/>
        <w:ind w:firstLine="480" w:firstLineChars="200"/>
        <w:rPr>
          <w:sz w:val="24"/>
        </w:rPr>
      </w:pPr>
      <w:r>
        <w:rPr>
          <w:rFonts w:hint="eastAsia" w:ascii="Times New Roman" w:hAnsi="Times New Roman" w:eastAsia="宋体" w:cs="Times New Roman"/>
          <w:sz w:val="24"/>
        </w:rPr>
        <w:t>成果及验收标准：</w:t>
      </w:r>
    </w:p>
    <w:p w14:paraId="652E420F">
      <w:pPr>
        <w:snapToGrid w:val="0"/>
        <w:spacing w:line="360" w:lineRule="auto"/>
        <w:ind w:firstLine="480" w:firstLineChars="200"/>
        <w:rPr>
          <w:sz w:val="24"/>
        </w:rPr>
      </w:pPr>
      <w:r>
        <w:rPr>
          <w:rFonts w:ascii="Times New Roman" w:hAnsi="Times New Roman" w:eastAsia="宋体" w:cs="Times New Roman"/>
          <w:sz w:val="24"/>
        </w:rPr>
        <w:t>1</w:t>
      </w:r>
      <w:r>
        <w:rPr>
          <w:rFonts w:hint="eastAsia" w:ascii="Times New Roman" w:hAnsi="Times New Roman" w:cs="Times New Roman"/>
          <w:sz w:val="24"/>
        </w:rPr>
        <w:t>、</w:t>
      </w:r>
      <w:r>
        <w:rPr>
          <w:rFonts w:hint="eastAsia" w:ascii="Times New Roman" w:hAnsi="Times New Roman" w:eastAsia="宋体" w:cs="Times New Roman"/>
          <w:sz w:val="24"/>
        </w:rPr>
        <w:t>提供全市社会组织、业务主管单位数字证书及电子签章服务；</w:t>
      </w:r>
    </w:p>
    <w:p w14:paraId="3AA9287E">
      <w:pPr>
        <w:snapToGrid w:val="0"/>
        <w:spacing w:line="360" w:lineRule="auto"/>
        <w:ind w:firstLine="480" w:firstLineChars="200"/>
        <w:rPr>
          <w:sz w:val="24"/>
        </w:rPr>
      </w:pPr>
      <w:r>
        <w:rPr>
          <w:rFonts w:ascii="Times New Roman" w:hAnsi="Times New Roman" w:eastAsia="宋体" w:cs="Times New Roman"/>
          <w:sz w:val="24"/>
        </w:rPr>
        <w:t>2</w:t>
      </w:r>
      <w:r>
        <w:rPr>
          <w:rFonts w:hint="eastAsia" w:ascii="Times New Roman" w:hAnsi="Times New Roman" w:cs="Times New Roman"/>
          <w:sz w:val="24"/>
        </w:rPr>
        <w:t>、</w:t>
      </w:r>
      <w:r>
        <w:rPr>
          <w:rFonts w:hint="eastAsia" w:ascii="Times New Roman" w:hAnsi="Times New Roman" w:eastAsia="宋体" w:cs="Times New Roman"/>
          <w:sz w:val="24"/>
        </w:rPr>
        <w:t>完成业务主管单位数字证书新办及补办服务事项；</w:t>
      </w:r>
    </w:p>
    <w:p w14:paraId="06834AF6">
      <w:pPr>
        <w:snapToGrid w:val="0"/>
        <w:spacing w:line="360" w:lineRule="auto"/>
        <w:ind w:firstLine="480" w:firstLineChars="200"/>
        <w:rPr>
          <w:sz w:val="24"/>
        </w:rPr>
      </w:pPr>
      <w:r>
        <w:rPr>
          <w:rFonts w:ascii="Times New Roman" w:hAnsi="Times New Roman" w:eastAsia="宋体" w:cs="Times New Roman"/>
          <w:sz w:val="24"/>
        </w:rPr>
        <w:t>3</w:t>
      </w:r>
      <w:r>
        <w:rPr>
          <w:rFonts w:hint="eastAsia" w:ascii="Times New Roman" w:hAnsi="Times New Roman" w:cs="Times New Roman"/>
          <w:sz w:val="24"/>
        </w:rPr>
        <w:t>、</w:t>
      </w:r>
      <w:r>
        <w:rPr>
          <w:rFonts w:hint="eastAsia" w:ascii="Times New Roman" w:hAnsi="Times New Roman" w:eastAsia="宋体" w:cs="Times New Roman"/>
          <w:sz w:val="24"/>
        </w:rPr>
        <w:t>做好工作记录，提交提供数字认证和电子签章服务的佐证材料，验收材料完备；</w:t>
      </w:r>
    </w:p>
    <w:p w14:paraId="75DF6308">
      <w:pPr>
        <w:snapToGrid w:val="0"/>
        <w:spacing w:line="360" w:lineRule="auto"/>
        <w:ind w:firstLine="480" w:firstLineChars="200"/>
        <w:rPr>
          <w:sz w:val="24"/>
        </w:rPr>
      </w:pPr>
      <w:r>
        <w:rPr>
          <w:rFonts w:ascii="Times New Roman" w:hAnsi="Times New Roman" w:eastAsia="宋体" w:cs="Times New Roman"/>
          <w:sz w:val="24"/>
        </w:rPr>
        <w:t>4</w:t>
      </w:r>
      <w:r>
        <w:rPr>
          <w:rFonts w:hint="eastAsia" w:ascii="Times New Roman" w:hAnsi="Times New Roman" w:cs="Times New Roman"/>
          <w:sz w:val="24"/>
        </w:rPr>
        <w:t>、</w:t>
      </w:r>
      <w:r>
        <w:rPr>
          <w:rFonts w:hint="eastAsia" w:ascii="Times New Roman" w:hAnsi="Times New Roman" w:eastAsia="宋体" w:cs="Times New Roman"/>
          <w:sz w:val="24"/>
        </w:rPr>
        <w:t>提交经采购人和中标人共同确认签署的《验收报告》和《履约验收单》。</w:t>
      </w:r>
    </w:p>
    <w:p w14:paraId="15E7156E">
      <w:pPr>
        <w:snapToGrid w:val="0"/>
        <w:spacing w:line="360" w:lineRule="auto"/>
        <w:ind w:firstLine="480" w:firstLineChars="200"/>
        <w:rPr>
          <w:sz w:val="24"/>
        </w:rPr>
      </w:pPr>
      <w:r>
        <w:rPr>
          <w:rFonts w:hint="eastAsia" w:ascii="Times New Roman" w:hAnsi="Times New Roman" w:eastAsia="宋体" w:cs="Times New Roman"/>
          <w:sz w:val="24"/>
        </w:rPr>
        <w:t>验收程序：采购人在接到中标人验收申请后，根据合同约定进行履约验收，验收合格后双方签署《验收报告》和《履约验收单》，《验收报告》应附《证书产品到货确认单》、《证书产品明细》，《证书产品到货确认单》由双方共同查验产品名称、型号、数量，核对无误后签署。</w:t>
      </w:r>
    </w:p>
    <w:p w14:paraId="07AA7D7E">
      <w:pPr>
        <w:snapToGrid w:val="0"/>
        <w:spacing w:line="360" w:lineRule="auto"/>
        <w:ind w:firstLine="480" w:firstLineChars="200"/>
        <w:contextualSpacing/>
        <w:rPr>
          <w:sz w:val="24"/>
        </w:rPr>
      </w:pPr>
    </w:p>
    <w:p w14:paraId="2FA0060E">
      <w:pPr>
        <w:snapToGrid w:val="0"/>
        <w:spacing w:line="360" w:lineRule="auto"/>
        <w:contextualSpacing/>
        <w:outlineLvl w:val="1"/>
        <w:rPr>
          <w:b/>
          <w:bCs/>
          <w:sz w:val="24"/>
        </w:rPr>
      </w:pPr>
      <w:r>
        <w:rPr>
          <w:rFonts w:ascii="Times New Roman" w:hAnsi="Times New Roman" w:eastAsia="宋体" w:cs="Times New Roman"/>
          <w:b/>
          <w:bCs/>
          <w:sz w:val="24"/>
        </w:rPr>
        <w:t>五、服务期限</w:t>
      </w:r>
    </w:p>
    <w:p w14:paraId="7139FE23">
      <w:pPr>
        <w:snapToGrid w:val="0"/>
        <w:spacing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自合同签订之日起至2026年10月31日。</w:t>
      </w:r>
    </w:p>
    <w:p w14:paraId="30A0407B">
      <w:pPr>
        <w:snapToGrid w:val="0"/>
        <w:spacing w:line="360" w:lineRule="auto"/>
        <w:ind w:firstLine="480" w:firstLineChars="200"/>
        <w:contextualSpacing/>
        <w:rPr>
          <w:rFonts w:ascii="Times New Roman" w:hAnsi="Times New Roman" w:eastAsia="宋体" w:cs="Times New Roman"/>
          <w:sz w:val="24"/>
          <w:highlight w:val="yellow"/>
        </w:rPr>
      </w:pPr>
    </w:p>
    <w:p w14:paraId="15928516">
      <w:pPr>
        <w:snapToGrid w:val="0"/>
        <w:spacing w:line="360" w:lineRule="auto"/>
        <w:contextualSpacing/>
        <w:rPr>
          <w:rFonts w:ascii="Times New Roman" w:hAnsi="Times New Roman" w:eastAsia="宋体" w:cs="Times New Roman"/>
          <w:sz w:val="24"/>
        </w:rPr>
      </w:pPr>
      <w:r>
        <w:rPr>
          <w:rFonts w:hint="eastAsia" w:ascii="Times New Roman" w:hAnsi="Times New Roman" w:eastAsia="宋体" w:cs="Times New Roman"/>
          <w:b/>
          <w:bCs/>
          <w:sz w:val="24"/>
        </w:rPr>
        <w:t>六、付款方式</w:t>
      </w:r>
    </w:p>
    <w:p w14:paraId="24953FFD">
      <w:pPr>
        <w:snapToGrid w:val="0"/>
        <w:spacing w:line="360" w:lineRule="auto"/>
        <w:ind w:firstLine="480" w:firstLineChars="200"/>
        <w:rPr>
          <w:sz w:val="24"/>
        </w:rPr>
      </w:pPr>
      <w:r>
        <w:rPr>
          <w:rFonts w:ascii="Times New Roman" w:hAnsi="Times New Roman" w:eastAsia="宋体" w:cs="Times New Roman"/>
          <w:sz w:val="24"/>
        </w:rPr>
        <w:t>1</w:t>
      </w:r>
      <w:r>
        <w:rPr>
          <w:rFonts w:hint="eastAsia" w:cs="Times New Roman"/>
          <w:sz w:val="24"/>
        </w:rPr>
        <w:t>、</w:t>
      </w:r>
      <w:r>
        <w:rPr>
          <w:rFonts w:hint="eastAsia" w:ascii="Times New Roman" w:hAnsi="Times New Roman" w:eastAsia="宋体" w:cs="Times New Roman"/>
          <w:sz w:val="24"/>
        </w:rPr>
        <w:t>采购人以电汇方式向中标人支付合同款项。</w:t>
      </w:r>
    </w:p>
    <w:p w14:paraId="764A9D01">
      <w:pPr>
        <w:snapToGrid w:val="0"/>
        <w:spacing w:line="360" w:lineRule="auto"/>
        <w:ind w:firstLine="480" w:firstLineChars="200"/>
        <w:rPr>
          <w:sz w:val="24"/>
        </w:rPr>
      </w:pPr>
      <w:r>
        <w:rPr>
          <w:rFonts w:ascii="Times New Roman" w:hAnsi="Times New Roman" w:eastAsia="宋体" w:cs="Times New Roman"/>
          <w:sz w:val="24"/>
        </w:rPr>
        <w:t>2</w:t>
      </w:r>
      <w:r>
        <w:rPr>
          <w:rFonts w:hint="eastAsia" w:cs="Times New Roman"/>
          <w:sz w:val="24"/>
        </w:rPr>
        <w:t>、</w:t>
      </w:r>
      <w:r>
        <w:rPr>
          <w:rFonts w:hint="eastAsia" w:ascii="Times New Roman" w:hAnsi="Times New Roman" w:eastAsia="宋体" w:cs="Times New Roman"/>
          <w:sz w:val="24"/>
        </w:rPr>
        <w:t>合同生效且采购人收到中标人开具的符合税务部门要求的等额正式发票后</w:t>
      </w:r>
      <w:r>
        <w:rPr>
          <w:rFonts w:ascii="Times New Roman" w:hAnsi="Times New Roman" w:eastAsia="宋体" w:cs="Times New Roman"/>
          <w:sz w:val="24"/>
        </w:rPr>
        <w:t>10</w:t>
      </w:r>
      <w:r>
        <w:rPr>
          <w:rFonts w:hint="eastAsia" w:ascii="Times New Roman" w:hAnsi="Times New Roman" w:eastAsia="宋体" w:cs="Times New Roman"/>
          <w:sz w:val="24"/>
        </w:rPr>
        <w:t>个工作日内，采购人向中标人支付合同总额的</w:t>
      </w:r>
      <w:r>
        <w:rPr>
          <w:rFonts w:ascii="Times New Roman" w:hAnsi="Times New Roman" w:eastAsia="宋体" w:cs="Times New Roman"/>
          <w:sz w:val="24"/>
        </w:rPr>
        <w:t>70%</w:t>
      </w:r>
      <w:r>
        <w:rPr>
          <w:rFonts w:hint="eastAsia" w:ascii="Times New Roman" w:hAnsi="Times New Roman" w:eastAsia="宋体" w:cs="Times New Roman"/>
          <w:sz w:val="24"/>
        </w:rPr>
        <w:t>。</w:t>
      </w:r>
    </w:p>
    <w:p w14:paraId="169AAF2F">
      <w:pPr>
        <w:snapToGrid w:val="0"/>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、采购人依据合同履约验收情况据实支付剩余款项：如经采购人验收合格的产品和服务数量与合同约定的产品和服务数量一致，则采购人收到中标人开具的符合税务部门要求的等额正式发票</w:t>
      </w:r>
      <w:r>
        <w:rPr>
          <w:rFonts w:ascii="Times New Roman" w:hAnsi="Times New Roman" w:eastAsia="宋体" w:cs="Times New Roman"/>
          <w:sz w:val="24"/>
        </w:rPr>
        <w:t>10</w:t>
      </w:r>
      <w:r>
        <w:rPr>
          <w:rFonts w:hint="eastAsia" w:ascii="Times New Roman" w:hAnsi="Times New Roman" w:eastAsia="宋体" w:cs="Times New Roman"/>
          <w:sz w:val="24"/>
        </w:rPr>
        <w:t>个工作日内，向中标人支付合同总额的</w:t>
      </w:r>
      <w:r>
        <w:rPr>
          <w:rFonts w:ascii="Times New Roman" w:hAnsi="Times New Roman" w:eastAsia="宋体" w:cs="Times New Roman"/>
          <w:sz w:val="24"/>
        </w:rPr>
        <w:t>30%</w:t>
      </w:r>
      <w:r>
        <w:rPr>
          <w:rFonts w:hint="eastAsia" w:ascii="Times New Roman" w:hAnsi="Times New Roman" w:eastAsia="宋体" w:cs="Times New Roman"/>
          <w:sz w:val="24"/>
        </w:rPr>
        <w:t>；如经采购人验收合格的产品和服务数量少于合同约定的产品和服务数量，采购人在支付剩余款项时，需将中标人未完成的工作量所需经费全额扣除后，支付应付的剩余款项；如经采购人验收合格的产品和服务数量不足全部合同任务的</w:t>
      </w:r>
      <w:r>
        <w:rPr>
          <w:rFonts w:ascii="Times New Roman" w:hAnsi="Times New Roman" w:eastAsia="宋体" w:cs="Times New Roman"/>
          <w:sz w:val="24"/>
        </w:rPr>
        <w:t>70%</w:t>
      </w:r>
      <w:r>
        <w:rPr>
          <w:rFonts w:hint="eastAsia" w:ascii="Times New Roman" w:hAnsi="Times New Roman" w:eastAsia="宋体" w:cs="Times New Roman"/>
          <w:sz w:val="24"/>
        </w:rPr>
        <w:t>，则采购人有权扣除全部剩余款项，并要求中标人按比例退还已经收取的经费。</w:t>
      </w:r>
    </w:p>
    <w:p w14:paraId="4C060658">
      <w:pPr>
        <w:snapToGrid w:val="0"/>
        <w:spacing w:line="360" w:lineRule="auto"/>
        <w:ind w:firstLine="480" w:firstLineChars="200"/>
        <w:rPr>
          <w:sz w:val="24"/>
          <w:u w:val="single"/>
        </w:rPr>
      </w:pPr>
    </w:p>
    <w:p w14:paraId="5EAB81C6">
      <w:pPr>
        <w:snapToGrid w:val="0"/>
        <w:spacing w:line="360" w:lineRule="auto"/>
        <w:contextualSpacing/>
        <w:outlineLvl w:val="1"/>
        <w:rPr>
          <w:rFonts w:ascii="Times New Roman" w:hAnsi="Times New Roman" w:eastAsia="宋体" w:cs="Times New Roman"/>
          <w:b/>
          <w:bCs/>
          <w:sz w:val="24"/>
        </w:rPr>
      </w:pPr>
      <w:r>
        <w:rPr>
          <w:rFonts w:hint="eastAsia" w:ascii="Times New Roman" w:hAnsi="Times New Roman" w:eastAsia="宋体" w:cs="Times New Roman"/>
          <w:b/>
          <w:bCs/>
          <w:sz w:val="24"/>
        </w:rPr>
        <w:t>七、需由供应商提供的设计方案、解决方案或组织方案等</w:t>
      </w:r>
    </w:p>
    <w:p w14:paraId="6C0EE9AA">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1、需求理解和需求分析：</w:t>
      </w:r>
    </w:p>
    <w:p w14:paraId="40BCC4AC">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投标人应针对本项目实际情况结合过往经验给出对本项目需求的理解，并指出项目实施过程中潜在的困难点、风险点，并能够给出妥善的解决方案。</w:t>
      </w:r>
    </w:p>
    <w:p w14:paraId="2FC4E39B">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2、证书系统及基础设施情况说明：</w:t>
      </w:r>
    </w:p>
    <w:p w14:paraId="49DB5DD4">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投标人应提供合理可行的证书系统及基础设施情况说明，要求系统架构设计清晰明确、层级细化且分明，基础设施选型合理、配置智能，运行稳定性强。</w:t>
      </w:r>
    </w:p>
    <w:p w14:paraId="42D800D5">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3、数字认证系统接入政务密钥方案：</w:t>
      </w:r>
    </w:p>
    <w:p w14:paraId="4E7F2B9C">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投标人应提供合理可行的数字认证系统接入方案，如已接入数字认证系统，应详细介绍相关情况，如未接入数字认证系统，应制定具备可行性、科学合理的系统接入方案。</w:t>
      </w:r>
    </w:p>
    <w:p w14:paraId="793D06BF">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4、证书在线服务网站情况介绍：</w:t>
      </w:r>
    </w:p>
    <w:p w14:paraId="7936A37B">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投标人应提供证书在线服务网站情况介绍，在线服务网站具备合理严谨的在线服务能力，相关工作具有相互协作性。</w:t>
      </w:r>
    </w:p>
    <w:p w14:paraId="5F910F84">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5、证书办理原始凭据档案管理服务方案：</w:t>
      </w:r>
    </w:p>
    <w:p w14:paraId="1FEBBD23">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投标人应提供证书办理原始凭据档案管理服务方案，要求方案功能架构合理清晰，著录规范，数据信息完整准确，目录结构完整合理。</w:t>
      </w:r>
    </w:p>
    <w:p w14:paraId="5BFB8A09">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6、生命周期管理服务方案：</w:t>
      </w:r>
    </w:p>
    <w:p w14:paraId="37068447">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投标人应提供科学完整的证书生命周期管理服务方案，要求方案详尽、流程规范、程序组织缜密，可实施性强。</w:t>
      </w:r>
    </w:p>
    <w:p w14:paraId="648BC7C1">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7、证书硬件介质供货方案：</w:t>
      </w:r>
    </w:p>
    <w:p w14:paraId="411CB18A">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投标人应提供科学完整的证书硬件介质供货方案，能够确保硬件产品保质保量完成供货。</w:t>
      </w:r>
    </w:p>
    <w:p w14:paraId="5D845B27">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8、云签名基础设施情况说明：</w:t>
      </w:r>
    </w:p>
    <w:p w14:paraId="52D82E06">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投标人应提供合理可行的云签名基础设施情况说明，要求满足云签名要求，设计清晰明确、层级细化且分明，基础设施选型合理、配置智能，运行稳定性强。</w:t>
      </w:r>
    </w:p>
    <w:p w14:paraId="31849FD9">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9、电子印章制作服务：</w:t>
      </w:r>
    </w:p>
    <w:p w14:paraId="63C8A3D0">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投标人需提供电子印章制作服务。</w:t>
      </w:r>
    </w:p>
    <w:p w14:paraId="13AEC382">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10、综合服务方案：</w:t>
      </w:r>
    </w:p>
    <w:p w14:paraId="37A2DE4E">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投标人应提供合理可行的综合服务方案，包括但不限于响应程度，方案完整性，服务团队管理科学性、人员配备和组织合理性，相关服务承诺等。要求方案完整度高，计划安排合理、流程规范，服务团队配备充足、技术专业，工作环节严谨明确，可执行性强，相关工作具有相互协作性。</w:t>
      </w:r>
    </w:p>
    <w:p w14:paraId="3EDE842E">
      <w:pPr>
        <w:snapToGrid w:val="0"/>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11、技术支持及故障处理方案：</w:t>
      </w:r>
    </w:p>
    <w:p w14:paraId="444D9275">
      <w:pPr>
        <w:snapToGrid w:val="0"/>
        <w:spacing w:line="360" w:lineRule="auto"/>
        <w:ind w:firstLine="480" w:firstLineChars="200"/>
        <w:rPr>
          <w:rFonts w:ascii="Times New Roman" w:hAnsi="Times New Roman" w:eastAsia="宋体" w:cs="Times New Roman"/>
          <w:b/>
          <w:bCs/>
          <w:sz w:val="28"/>
          <w:szCs w:val="28"/>
        </w:rPr>
      </w:pPr>
      <w:bookmarkStart w:id="1" w:name="_GoBack"/>
      <w:r>
        <w:rPr>
          <w:rFonts w:hint="eastAsia" w:ascii="Times New Roman" w:hAnsi="Times New Roman" w:eastAsia="宋体" w:cs="Times New Roman"/>
          <w:sz w:val="24"/>
        </w:rPr>
        <w:t>投标人应提供合理可行的技术支持及故障处理方案，要求技术保障体系完善、风险规避策略高效，预警迅速、响应及时，具备处理突发事件能力。</w:t>
      </w:r>
      <w:bookmarkEnd w:id="1"/>
      <w:r>
        <w:rPr>
          <w:rFonts w:ascii="Times New Roman" w:hAnsi="Times New Roman" w:eastAsia="宋体" w:cs="Times New Roman"/>
          <w:b/>
          <w:bCs/>
          <w:sz w:val="28"/>
          <w:szCs w:val="28"/>
        </w:rPr>
        <w:br w:type="page"/>
      </w:r>
    </w:p>
    <w:p w14:paraId="1CEAC068">
      <w:pPr>
        <w:snapToGrid w:val="0"/>
        <w:spacing w:line="360" w:lineRule="auto"/>
        <w:jc w:val="center"/>
        <w:outlineLvl w:val="0"/>
        <w:rPr>
          <w:rFonts w:ascii="Times New Roman" w:hAnsi="Times New Roman" w:eastAsia="宋体" w:cs="Times New Roman"/>
          <w:b/>
          <w:bCs/>
          <w:sz w:val="28"/>
          <w:szCs w:val="28"/>
        </w:rPr>
      </w:pPr>
      <w:r>
        <w:rPr>
          <w:rFonts w:ascii="Times New Roman" w:hAnsi="Times New Roman" w:eastAsia="宋体" w:cs="Times New Roman"/>
          <w:b/>
          <w:bCs/>
          <w:sz w:val="28"/>
          <w:szCs w:val="28"/>
        </w:rPr>
        <w:t>评标标准</w:t>
      </w:r>
    </w:p>
    <w:tbl>
      <w:tblPr>
        <w:tblStyle w:val="12"/>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248"/>
        <w:gridCol w:w="698"/>
        <w:gridCol w:w="7654"/>
      </w:tblGrid>
      <w:tr w14:paraId="758E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3EE3599D">
            <w:pPr>
              <w:jc w:val="center"/>
              <w:rPr>
                <w:rFonts w:hint="eastAsia" w:asciiTheme="minorEastAsia" w:hAnsiTheme="minorEastAsia"/>
                <w:b/>
                <w:sz w:val="24"/>
              </w:rPr>
            </w:pPr>
            <w:r>
              <w:rPr>
                <w:rFonts w:cs="Times New Roman" w:asciiTheme="minorEastAsia" w:hAnsiTheme="minorEastAsia"/>
                <w:b/>
                <w:sz w:val="24"/>
              </w:rPr>
              <w:t>序号</w:t>
            </w:r>
          </w:p>
        </w:tc>
        <w:tc>
          <w:tcPr>
            <w:tcW w:w="608" w:type="pct"/>
            <w:vAlign w:val="center"/>
          </w:tcPr>
          <w:p w14:paraId="32F1B820">
            <w:pPr>
              <w:jc w:val="center"/>
              <w:rPr>
                <w:rFonts w:hint="eastAsia" w:asciiTheme="minorEastAsia" w:hAnsiTheme="minorEastAsia"/>
                <w:b/>
                <w:sz w:val="24"/>
              </w:rPr>
            </w:pPr>
            <w:r>
              <w:rPr>
                <w:rFonts w:asciiTheme="minorEastAsia" w:hAnsiTheme="minorEastAsia"/>
                <w:b/>
                <w:sz w:val="24"/>
              </w:rPr>
              <w:t>评分因素</w:t>
            </w:r>
          </w:p>
        </w:tc>
        <w:tc>
          <w:tcPr>
            <w:tcW w:w="340" w:type="pct"/>
            <w:vAlign w:val="center"/>
          </w:tcPr>
          <w:p w14:paraId="7E31602A">
            <w:pPr>
              <w:jc w:val="center"/>
              <w:rPr>
                <w:rFonts w:hint="eastAsia" w:asciiTheme="minorEastAsia" w:hAnsiTheme="minorEastAsia"/>
                <w:b/>
                <w:sz w:val="24"/>
              </w:rPr>
            </w:pPr>
            <w:r>
              <w:rPr>
                <w:rFonts w:hint="eastAsia" w:asciiTheme="minorEastAsia" w:hAnsiTheme="minorEastAsia"/>
                <w:b/>
                <w:sz w:val="24"/>
              </w:rPr>
              <w:t>分值</w:t>
            </w:r>
          </w:p>
        </w:tc>
        <w:tc>
          <w:tcPr>
            <w:tcW w:w="3725" w:type="pct"/>
            <w:vAlign w:val="center"/>
          </w:tcPr>
          <w:p w14:paraId="47432278">
            <w:pPr>
              <w:jc w:val="center"/>
              <w:rPr>
                <w:rFonts w:hint="eastAsia" w:asciiTheme="minorEastAsia" w:hAnsiTheme="minorEastAsia"/>
                <w:b/>
                <w:sz w:val="24"/>
              </w:rPr>
            </w:pPr>
            <w:r>
              <w:rPr>
                <w:rFonts w:asciiTheme="minorEastAsia" w:hAnsiTheme="minorEastAsia"/>
                <w:b/>
                <w:sz w:val="24"/>
              </w:rPr>
              <w:t>评分标准</w:t>
            </w:r>
          </w:p>
        </w:tc>
      </w:tr>
      <w:tr w14:paraId="4369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6AB30783">
            <w:pPr>
              <w:jc w:val="center"/>
              <w:rPr>
                <w:rFonts w:hint="eastAsia" w:asciiTheme="minorEastAsia" w:hAnsiTheme="minorEastAsia"/>
                <w:sz w:val="24"/>
              </w:rPr>
            </w:pPr>
            <w:r>
              <w:rPr>
                <w:rFonts w:cs="Times New Roman" w:asciiTheme="minorEastAsia" w:hAnsiTheme="minorEastAsia"/>
                <w:sz w:val="24"/>
              </w:rPr>
              <w:t>1</w:t>
            </w:r>
          </w:p>
        </w:tc>
        <w:tc>
          <w:tcPr>
            <w:tcW w:w="608" w:type="pct"/>
            <w:vAlign w:val="center"/>
          </w:tcPr>
          <w:p w14:paraId="7134169C">
            <w:pPr>
              <w:jc w:val="center"/>
              <w:rPr>
                <w:rFonts w:hint="eastAsia" w:asciiTheme="minorEastAsia" w:hAnsiTheme="minorEastAsia"/>
                <w:sz w:val="24"/>
              </w:rPr>
            </w:pPr>
            <w:r>
              <w:rPr>
                <w:rFonts w:hint="eastAsia" w:cs="Times New Roman" w:asciiTheme="minorEastAsia" w:hAnsiTheme="minorEastAsia"/>
                <w:sz w:val="24"/>
              </w:rPr>
              <w:t>类似项目业绩</w:t>
            </w:r>
          </w:p>
        </w:tc>
        <w:tc>
          <w:tcPr>
            <w:tcW w:w="340" w:type="pct"/>
            <w:vAlign w:val="center"/>
          </w:tcPr>
          <w:p w14:paraId="76545FB2">
            <w:pPr>
              <w:jc w:val="center"/>
              <w:rPr>
                <w:rFonts w:hint="eastAsia" w:asciiTheme="minorEastAsia" w:hAnsiTheme="minorEastAsia"/>
                <w:sz w:val="24"/>
              </w:rPr>
            </w:pPr>
            <w:r>
              <w:rPr>
                <w:rFonts w:cs="Times New Roman" w:asciiTheme="minorEastAsia" w:hAnsiTheme="minorEastAsia"/>
                <w:sz w:val="24"/>
              </w:rPr>
              <w:t>10</w:t>
            </w:r>
          </w:p>
        </w:tc>
        <w:tc>
          <w:tcPr>
            <w:tcW w:w="3725" w:type="pct"/>
            <w:vAlign w:val="center"/>
          </w:tcPr>
          <w:p w14:paraId="1DE827C7">
            <w:pPr>
              <w:adjustRightInd w:val="0"/>
              <w:snapToGrid w:val="0"/>
              <w:jc w:val="left"/>
              <w:rPr>
                <w:rFonts w:hint="eastAsia" w:asciiTheme="minorEastAsia" w:hAnsiTheme="minorEastAsia"/>
                <w:sz w:val="24"/>
              </w:rPr>
            </w:pPr>
            <w:r>
              <w:rPr>
                <w:rFonts w:cs="Times New Roman" w:asciiTheme="minorEastAsia" w:hAnsiTheme="minorEastAsia"/>
                <w:sz w:val="24"/>
              </w:rPr>
              <w:t>综合考虑投标人承担的类似项目业绩经验，每提供一个有效业绩证明得2分，本项最高得10分。</w:t>
            </w:r>
          </w:p>
          <w:p w14:paraId="6E4AB75C">
            <w:pPr>
              <w:adjustRightInd w:val="0"/>
              <w:snapToGrid w:val="0"/>
              <w:jc w:val="left"/>
              <w:rPr>
                <w:rFonts w:hint="eastAsia" w:asciiTheme="minorEastAsia" w:hAnsiTheme="minorEastAsia"/>
                <w:sz w:val="24"/>
              </w:rPr>
            </w:pPr>
            <w:r>
              <w:rPr>
                <w:rFonts w:cs="Times New Roman" w:asciiTheme="minorEastAsia" w:hAnsiTheme="minorEastAsia"/>
                <w:sz w:val="24"/>
              </w:rPr>
              <w:t>注：须提供合同复印件或委托方出具的证明材料复印件</w:t>
            </w:r>
            <w:r>
              <w:rPr>
                <w:rFonts w:hint="eastAsia" w:cs="Times New Roman" w:asciiTheme="minorEastAsia" w:hAnsiTheme="minorEastAsia"/>
                <w:sz w:val="24"/>
              </w:rPr>
              <w:t>等，</w:t>
            </w:r>
            <w:r>
              <w:rPr>
                <w:rFonts w:cs="Times New Roman" w:asciiTheme="minorEastAsia" w:hAnsiTheme="minorEastAsia"/>
                <w:sz w:val="24"/>
              </w:rPr>
              <w:t>并加盖供应商公章。</w:t>
            </w:r>
          </w:p>
        </w:tc>
      </w:tr>
      <w:tr w14:paraId="75BF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372A2F14">
            <w:pPr>
              <w:jc w:val="center"/>
              <w:rPr>
                <w:rFonts w:hint="eastAsia" w:asciiTheme="minorEastAsia" w:hAnsiTheme="minorEastAsia"/>
                <w:sz w:val="24"/>
              </w:rPr>
            </w:pPr>
            <w:r>
              <w:rPr>
                <w:rFonts w:hint="eastAsia" w:asciiTheme="minorEastAsia" w:hAnsiTheme="minorEastAsia"/>
                <w:sz w:val="24"/>
              </w:rPr>
              <w:t>2</w:t>
            </w:r>
          </w:p>
        </w:tc>
        <w:tc>
          <w:tcPr>
            <w:tcW w:w="608" w:type="pct"/>
            <w:vAlign w:val="center"/>
          </w:tcPr>
          <w:p w14:paraId="4F64BEC8">
            <w:pPr>
              <w:jc w:val="center"/>
              <w:rPr>
                <w:rFonts w:hint="eastAsia" w:asciiTheme="minorEastAsia" w:hAnsiTheme="minorEastAsia"/>
                <w:sz w:val="24"/>
              </w:rPr>
            </w:pPr>
            <w:r>
              <w:rPr>
                <w:rFonts w:cs="Times New Roman" w:asciiTheme="minorEastAsia" w:hAnsiTheme="minorEastAsia"/>
                <w:sz w:val="24"/>
              </w:rPr>
              <w:t>认证</w:t>
            </w:r>
            <w:r>
              <w:rPr>
                <w:rFonts w:hint="eastAsia" w:cs="Times New Roman" w:asciiTheme="minorEastAsia" w:hAnsiTheme="minorEastAsia"/>
                <w:sz w:val="24"/>
              </w:rPr>
              <w:t>证书</w:t>
            </w:r>
          </w:p>
        </w:tc>
        <w:tc>
          <w:tcPr>
            <w:tcW w:w="340" w:type="pct"/>
            <w:vAlign w:val="center"/>
          </w:tcPr>
          <w:p w14:paraId="66F7E78E">
            <w:pPr>
              <w:jc w:val="center"/>
              <w:rPr>
                <w:rFonts w:hint="eastAsia" w:asciiTheme="minorEastAsia" w:hAnsiTheme="minorEastAsia"/>
                <w:sz w:val="24"/>
              </w:rPr>
            </w:pPr>
            <w:r>
              <w:rPr>
                <w:rFonts w:cs="Times New Roman" w:asciiTheme="minorEastAsia" w:hAnsiTheme="minorEastAsia"/>
                <w:sz w:val="24"/>
              </w:rPr>
              <w:t>2</w:t>
            </w:r>
          </w:p>
        </w:tc>
        <w:tc>
          <w:tcPr>
            <w:tcW w:w="3725" w:type="pct"/>
            <w:vAlign w:val="center"/>
          </w:tcPr>
          <w:p w14:paraId="4F7B17D0">
            <w:pPr>
              <w:adjustRightInd w:val="0"/>
              <w:snapToGrid w:val="0"/>
              <w:jc w:val="left"/>
              <w:rPr>
                <w:rFonts w:hint="eastAsia" w:asciiTheme="minorEastAsia" w:hAnsiTheme="minorEastAsia"/>
                <w:sz w:val="24"/>
              </w:rPr>
            </w:pPr>
            <w:r>
              <w:rPr>
                <w:rFonts w:cs="Times New Roman" w:asciiTheme="minorEastAsia" w:hAnsiTheme="minorEastAsia"/>
                <w:sz w:val="24"/>
              </w:rPr>
              <w:t>投标人提供有效的信息安全管理体系认证证书的，得2分。</w:t>
            </w:r>
          </w:p>
          <w:p w14:paraId="404D6F9D">
            <w:pPr>
              <w:adjustRightInd w:val="0"/>
              <w:snapToGrid w:val="0"/>
              <w:jc w:val="left"/>
              <w:rPr>
                <w:rFonts w:hint="eastAsia" w:asciiTheme="minorEastAsia" w:hAnsiTheme="minorEastAsia"/>
                <w:sz w:val="24"/>
              </w:rPr>
            </w:pPr>
            <w:r>
              <w:rPr>
                <w:rFonts w:cs="Times New Roman" w:asciiTheme="minorEastAsia" w:hAnsiTheme="minorEastAsia"/>
                <w:sz w:val="24"/>
              </w:rPr>
              <w:t>注：须提供证书复印件并加盖投标人公章。</w:t>
            </w:r>
          </w:p>
        </w:tc>
      </w:tr>
      <w:tr w14:paraId="2CF4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1E625D91">
            <w:pPr>
              <w:jc w:val="center"/>
              <w:rPr>
                <w:rFonts w:hint="eastAsia" w:asciiTheme="minorEastAsia" w:hAnsiTheme="minorEastAsia"/>
                <w:sz w:val="24"/>
              </w:rPr>
            </w:pPr>
            <w:r>
              <w:rPr>
                <w:rFonts w:hint="eastAsia" w:asciiTheme="minorEastAsia" w:hAnsiTheme="minorEastAsia"/>
                <w:sz w:val="24"/>
              </w:rPr>
              <w:t>3</w:t>
            </w:r>
          </w:p>
        </w:tc>
        <w:tc>
          <w:tcPr>
            <w:tcW w:w="608" w:type="pct"/>
            <w:vMerge w:val="restart"/>
            <w:vAlign w:val="center"/>
          </w:tcPr>
          <w:p w14:paraId="3EAC3BB9">
            <w:pPr>
              <w:jc w:val="center"/>
              <w:rPr>
                <w:rFonts w:hint="eastAsia" w:asciiTheme="minorEastAsia" w:hAnsiTheme="minorEastAsia"/>
                <w:sz w:val="24"/>
              </w:rPr>
            </w:pPr>
            <w:r>
              <w:rPr>
                <w:rFonts w:asciiTheme="minorEastAsia" w:hAnsiTheme="minorEastAsia"/>
                <w:sz w:val="24"/>
              </w:rPr>
              <w:t>需求理解和需求分析</w:t>
            </w:r>
          </w:p>
        </w:tc>
        <w:tc>
          <w:tcPr>
            <w:tcW w:w="340" w:type="pct"/>
            <w:vAlign w:val="center"/>
          </w:tcPr>
          <w:p w14:paraId="707BFCF3">
            <w:pPr>
              <w:jc w:val="center"/>
              <w:rPr>
                <w:rFonts w:hint="eastAsia" w:cs="Times New Roman" w:asciiTheme="minorEastAsia" w:hAnsiTheme="minorEastAsia"/>
                <w:sz w:val="24"/>
              </w:rPr>
            </w:pPr>
            <w:r>
              <w:rPr>
                <w:rFonts w:hint="eastAsia" w:cs="Times New Roman" w:asciiTheme="minorEastAsia" w:hAnsiTheme="minorEastAsia"/>
                <w:sz w:val="24"/>
              </w:rPr>
              <w:t>5</w:t>
            </w:r>
          </w:p>
        </w:tc>
        <w:tc>
          <w:tcPr>
            <w:tcW w:w="3725" w:type="pct"/>
            <w:vAlign w:val="center"/>
          </w:tcPr>
          <w:p w14:paraId="283DCF8C">
            <w:pPr>
              <w:adjustRightInd w:val="0"/>
              <w:snapToGrid w:val="0"/>
              <w:jc w:val="left"/>
              <w:rPr>
                <w:rFonts w:hint="eastAsia" w:asciiTheme="minorEastAsia" w:hAnsiTheme="minorEastAsia"/>
                <w:sz w:val="24"/>
              </w:rPr>
            </w:pPr>
            <w:r>
              <w:rPr>
                <w:rFonts w:asciiTheme="minorEastAsia" w:hAnsiTheme="minorEastAsia"/>
                <w:sz w:val="24"/>
              </w:rPr>
              <w:t>综合考虑投标人针对采购需求的认知程度，内容包括但不限于项目内容、项目重难点等。</w:t>
            </w:r>
            <w:r>
              <w:rPr>
                <w:rFonts w:hint="eastAsia" w:asciiTheme="minorEastAsia" w:hAnsiTheme="minorEastAsia"/>
                <w:sz w:val="24"/>
              </w:rPr>
              <w:t>评分标准如下：</w:t>
            </w:r>
          </w:p>
          <w:p w14:paraId="49C3F27F">
            <w:pPr>
              <w:adjustRightInd w:val="0"/>
              <w:snapToGrid w:val="0"/>
              <w:jc w:val="left"/>
              <w:rPr>
                <w:rFonts w:hint="eastAsia"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asciiTheme="minorEastAsia" w:hAnsiTheme="minorEastAsia"/>
                <w:sz w:val="24"/>
              </w:rPr>
              <w:t>需求理解和需求分析</w:t>
            </w:r>
          </w:p>
          <w:p w14:paraId="5FA3E0D3">
            <w:pPr>
              <w:adjustRightInd w:val="0"/>
              <w:snapToGrid w:val="0"/>
              <w:jc w:val="left"/>
              <w:rPr>
                <w:rFonts w:hint="eastAsia" w:asciiTheme="minorEastAsia" w:hAnsiTheme="minorEastAsia"/>
                <w:sz w:val="24"/>
              </w:rPr>
            </w:pPr>
            <w:r>
              <w:rPr>
                <w:rFonts w:asciiTheme="minorEastAsia" w:hAnsiTheme="minorEastAsia"/>
                <w:sz w:val="24"/>
              </w:rPr>
              <w:t>对本项目需求理解准确、分析透彻、理解认知度高，得</w:t>
            </w:r>
            <w:r>
              <w:rPr>
                <w:rFonts w:hint="eastAsia" w:asciiTheme="minorEastAsia" w:hAnsiTheme="minorEastAsia"/>
                <w:sz w:val="24"/>
              </w:rPr>
              <w:t>5</w:t>
            </w:r>
            <w:r>
              <w:rPr>
                <w:rFonts w:asciiTheme="minorEastAsia" w:hAnsiTheme="minorEastAsia"/>
                <w:sz w:val="24"/>
              </w:rPr>
              <w:t>分；</w:t>
            </w:r>
            <w:r>
              <w:rPr>
                <w:rFonts w:asciiTheme="minorEastAsia" w:hAnsiTheme="minorEastAsia"/>
                <w:sz w:val="24"/>
              </w:rPr>
              <w:br w:type="textWrapping"/>
            </w:r>
            <w:r>
              <w:rPr>
                <w:rFonts w:asciiTheme="minorEastAsia" w:hAnsiTheme="minorEastAsia"/>
                <w:sz w:val="24"/>
              </w:rPr>
              <w:t>提供了常规、通用的项目需求分析，但准确度和透彻性欠佳，得</w:t>
            </w:r>
            <w:r>
              <w:rPr>
                <w:rFonts w:hint="eastAsia" w:asciiTheme="minorEastAsia" w:hAnsiTheme="minorEastAsia"/>
                <w:sz w:val="24"/>
              </w:rPr>
              <w:t>3</w:t>
            </w:r>
            <w:r>
              <w:rPr>
                <w:rFonts w:asciiTheme="minorEastAsia" w:hAnsiTheme="minorEastAsia"/>
                <w:sz w:val="24"/>
              </w:rPr>
              <w:t>分；</w:t>
            </w:r>
            <w:r>
              <w:rPr>
                <w:rFonts w:asciiTheme="minorEastAsia" w:hAnsiTheme="minorEastAsia"/>
                <w:sz w:val="24"/>
              </w:rPr>
              <w:br w:type="textWrapping"/>
            </w:r>
            <w:r>
              <w:rPr>
                <w:rFonts w:asciiTheme="minorEastAsia" w:hAnsiTheme="minorEastAsia"/>
                <w:sz w:val="24"/>
              </w:rPr>
              <w:t>提供了项目需求分析，但分析内容有欠缺，得1分；</w:t>
            </w:r>
            <w:r>
              <w:rPr>
                <w:rFonts w:asciiTheme="minorEastAsia" w:hAnsiTheme="minorEastAsia"/>
                <w:sz w:val="24"/>
              </w:rPr>
              <w:br w:type="textWrapping"/>
            </w:r>
            <w:r>
              <w:rPr>
                <w:rFonts w:asciiTheme="minorEastAsia" w:hAnsiTheme="minorEastAsia"/>
                <w:sz w:val="24"/>
              </w:rPr>
              <w:t>未提供相关内容，得0分。 </w:t>
            </w:r>
          </w:p>
        </w:tc>
      </w:tr>
      <w:tr w14:paraId="26AF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6CCA0704">
            <w:pPr>
              <w:jc w:val="center"/>
              <w:rPr>
                <w:rFonts w:hint="eastAsia" w:cs="Times New Roman" w:asciiTheme="minorEastAsia" w:hAnsiTheme="minorEastAsia"/>
                <w:sz w:val="24"/>
              </w:rPr>
            </w:pPr>
            <w:r>
              <w:rPr>
                <w:rFonts w:hint="eastAsia" w:cs="Times New Roman" w:asciiTheme="minorEastAsia" w:hAnsiTheme="minorEastAsia"/>
                <w:sz w:val="24"/>
              </w:rPr>
              <w:t>4</w:t>
            </w:r>
          </w:p>
        </w:tc>
        <w:tc>
          <w:tcPr>
            <w:tcW w:w="608" w:type="pct"/>
            <w:vMerge w:val="continue"/>
            <w:vAlign w:val="center"/>
          </w:tcPr>
          <w:p w14:paraId="1D7C08EF">
            <w:pPr>
              <w:jc w:val="center"/>
              <w:rPr>
                <w:rFonts w:hint="eastAsia" w:cs="Times New Roman" w:asciiTheme="minorEastAsia" w:hAnsiTheme="minorEastAsia"/>
                <w:sz w:val="24"/>
              </w:rPr>
            </w:pPr>
          </w:p>
        </w:tc>
        <w:tc>
          <w:tcPr>
            <w:tcW w:w="340" w:type="pct"/>
            <w:vAlign w:val="center"/>
          </w:tcPr>
          <w:p w14:paraId="3A6F82A1">
            <w:pPr>
              <w:jc w:val="center"/>
              <w:rPr>
                <w:rFonts w:hint="eastAsia" w:cs="Times New Roman" w:asciiTheme="minorEastAsia" w:hAnsiTheme="minorEastAsia"/>
                <w:sz w:val="24"/>
              </w:rPr>
            </w:pPr>
            <w:r>
              <w:rPr>
                <w:rFonts w:hint="eastAsia" w:cs="Times New Roman" w:asciiTheme="minorEastAsia" w:hAnsiTheme="minorEastAsia"/>
                <w:sz w:val="24"/>
              </w:rPr>
              <w:t>5</w:t>
            </w:r>
          </w:p>
        </w:tc>
        <w:tc>
          <w:tcPr>
            <w:tcW w:w="3725" w:type="pct"/>
            <w:vAlign w:val="center"/>
          </w:tcPr>
          <w:p w14:paraId="1DA1E494">
            <w:pPr>
              <w:adjustRightInd w:val="0"/>
              <w:snapToGrid w:val="0"/>
              <w:jc w:val="left"/>
              <w:rPr>
                <w:rFonts w:hint="eastAsia" w:asciiTheme="minorEastAsia" w:hAnsiTheme="minorEastAsia"/>
                <w:sz w:val="24"/>
              </w:rPr>
            </w:pPr>
            <w:r>
              <w:rPr>
                <w:rFonts w:hint="eastAsia" w:asciiTheme="minorEastAsia" w:hAnsiTheme="minorEastAsia"/>
                <w:sz w:val="24"/>
              </w:rPr>
              <w:t>2.</w:t>
            </w:r>
            <w:r>
              <w:rPr>
                <w:rFonts w:asciiTheme="minorEastAsia" w:hAnsiTheme="minorEastAsia"/>
                <w:sz w:val="24"/>
              </w:rPr>
              <w:t>重点难点及解决方案</w:t>
            </w:r>
          </w:p>
          <w:p w14:paraId="62F3311B">
            <w:pPr>
              <w:adjustRightInd w:val="0"/>
              <w:snapToGrid w:val="0"/>
              <w:jc w:val="left"/>
              <w:rPr>
                <w:rFonts w:hint="eastAsia" w:cs="Times New Roman" w:asciiTheme="minorEastAsia" w:hAnsiTheme="minorEastAsia"/>
                <w:sz w:val="24"/>
              </w:rPr>
            </w:pPr>
            <w:r>
              <w:rPr>
                <w:rFonts w:asciiTheme="minorEastAsia" w:hAnsiTheme="minorEastAsia"/>
                <w:sz w:val="24"/>
              </w:rPr>
              <w:t>按项目特点找到重点难点问题并提出完善解决方案，得5分；</w:t>
            </w:r>
            <w:r>
              <w:rPr>
                <w:rFonts w:asciiTheme="minorEastAsia" w:hAnsiTheme="minorEastAsia"/>
                <w:sz w:val="24"/>
              </w:rPr>
              <w:br w:type="textWrapping"/>
            </w:r>
            <w:r>
              <w:rPr>
                <w:rFonts w:asciiTheme="minorEastAsia" w:hAnsiTheme="minorEastAsia"/>
                <w:sz w:val="24"/>
              </w:rPr>
              <w:t>重点难点问题把握不准或解决方案欠佳，得3分；</w:t>
            </w:r>
            <w:r>
              <w:rPr>
                <w:rFonts w:asciiTheme="minorEastAsia" w:hAnsiTheme="minorEastAsia"/>
                <w:sz w:val="24"/>
              </w:rPr>
              <w:br w:type="textWrapping"/>
            </w:r>
            <w:r>
              <w:rPr>
                <w:rFonts w:asciiTheme="minorEastAsia" w:hAnsiTheme="minorEastAsia"/>
                <w:sz w:val="24"/>
              </w:rPr>
              <w:t>未提出重点难点，或解决方案存在重大欠缺，得1分；</w:t>
            </w:r>
            <w:r>
              <w:rPr>
                <w:rFonts w:asciiTheme="minorEastAsia" w:hAnsiTheme="minorEastAsia"/>
                <w:sz w:val="24"/>
              </w:rPr>
              <w:br w:type="textWrapping"/>
            </w:r>
            <w:r>
              <w:rPr>
                <w:rFonts w:asciiTheme="minorEastAsia" w:hAnsiTheme="minorEastAsia"/>
                <w:sz w:val="24"/>
              </w:rPr>
              <w:t>未提供解决方案，得0分。 </w:t>
            </w:r>
          </w:p>
        </w:tc>
      </w:tr>
      <w:tr w14:paraId="39FB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24" w:type="pct"/>
            <w:vAlign w:val="center"/>
          </w:tcPr>
          <w:p w14:paraId="5A838974">
            <w:pPr>
              <w:jc w:val="center"/>
              <w:rPr>
                <w:rFonts w:hint="eastAsia" w:asciiTheme="minorEastAsia" w:hAnsiTheme="minorEastAsia"/>
                <w:sz w:val="24"/>
              </w:rPr>
            </w:pPr>
            <w:r>
              <w:rPr>
                <w:rFonts w:hint="eastAsia" w:asciiTheme="minorEastAsia" w:hAnsiTheme="minorEastAsia"/>
                <w:sz w:val="24"/>
              </w:rPr>
              <w:t>5</w:t>
            </w:r>
          </w:p>
        </w:tc>
        <w:tc>
          <w:tcPr>
            <w:tcW w:w="608" w:type="pct"/>
            <w:vMerge w:val="restart"/>
            <w:vAlign w:val="center"/>
          </w:tcPr>
          <w:p w14:paraId="033D0BC6">
            <w:pPr>
              <w:jc w:val="center"/>
              <w:rPr>
                <w:rFonts w:hint="eastAsia" w:asciiTheme="minorEastAsia" w:hAnsiTheme="minorEastAsia"/>
                <w:sz w:val="24"/>
              </w:rPr>
            </w:pPr>
            <w:r>
              <w:rPr>
                <w:rFonts w:cs="Times New Roman" w:asciiTheme="minorEastAsia" w:hAnsiTheme="minorEastAsia"/>
                <w:sz w:val="24"/>
              </w:rPr>
              <w:t>证书系统及基础设施</w:t>
            </w:r>
            <w:r>
              <w:rPr>
                <w:rFonts w:hint="eastAsia" w:cs="Times New Roman" w:asciiTheme="minorEastAsia" w:hAnsiTheme="minorEastAsia"/>
                <w:sz w:val="24"/>
              </w:rPr>
              <w:t>情况说明</w:t>
            </w:r>
          </w:p>
        </w:tc>
        <w:tc>
          <w:tcPr>
            <w:tcW w:w="340" w:type="pct"/>
            <w:vAlign w:val="center"/>
          </w:tcPr>
          <w:p w14:paraId="57F95C3B">
            <w:pPr>
              <w:jc w:val="center"/>
              <w:rPr>
                <w:rFonts w:hint="eastAsia" w:asciiTheme="minorEastAsia" w:hAnsiTheme="minorEastAsia"/>
                <w:color w:val="EE0000"/>
                <w:sz w:val="24"/>
              </w:rPr>
            </w:pPr>
            <w:r>
              <w:rPr>
                <w:rFonts w:cs="Times New Roman" w:asciiTheme="minorEastAsia" w:hAnsiTheme="minorEastAsia"/>
                <w:sz w:val="24"/>
              </w:rPr>
              <w:t>4</w:t>
            </w:r>
          </w:p>
        </w:tc>
        <w:tc>
          <w:tcPr>
            <w:tcW w:w="3725" w:type="pct"/>
            <w:vAlign w:val="center"/>
          </w:tcPr>
          <w:p w14:paraId="006B3488">
            <w:pPr>
              <w:adjustRightInd w:val="0"/>
              <w:snapToGrid w:val="0"/>
              <w:jc w:val="left"/>
              <w:rPr>
                <w:rFonts w:hint="eastAsia" w:asciiTheme="minorEastAsia" w:hAnsiTheme="minorEastAsia"/>
                <w:sz w:val="24"/>
              </w:rPr>
            </w:pPr>
            <w:r>
              <w:rPr>
                <w:rFonts w:asciiTheme="minorEastAsia" w:hAnsiTheme="minorEastAsia"/>
                <w:sz w:val="24"/>
              </w:rPr>
              <w:t>综合考虑投标人针对本项目拟提供的相关证书系统及基础设施</w:t>
            </w:r>
            <w:r>
              <w:rPr>
                <w:rFonts w:hint="eastAsia" w:asciiTheme="minorEastAsia" w:hAnsiTheme="minorEastAsia"/>
                <w:sz w:val="24"/>
              </w:rPr>
              <w:t>，投标人需提供详细说明</w:t>
            </w:r>
            <w:r>
              <w:rPr>
                <w:rFonts w:asciiTheme="minorEastAsia" w:hAnsiTheme="minorEastAsia"/>
                <w:sz w:val="24"/>
              </w:rPr>
              <w:t>。</w:t>
            </w:r>
          </w:p>
          <w:p w14:paraId="29FF15FD">
            <w:pPr>
              <w:adjustRightInd w:val="0"/>
              <w:snapToGrid w:val="0"/>
              <w:jc w:val="left"/>
              <w:rPr>
                <w:rFonts w:hint="eastAsia" w:asciiTheme="minorEastAsia" w:hAnsiTheme="minorEastAsia"/>
                <w:sz w:val="24"/>
              </w:rPr>
            </w:pPr>
            <w:r>
              <w:rPr>
                <w:rFonts w:hint="eastAsia" w:asciiTheme="minorEastAsia" w:hAnsiTheme="minorEastAsia"/>
                <w:sz w:val="24"/>
              </w:rPr>
              <w:t>系统架构设计清晰明确、层级细化且分明，得</w:t>
            </w:r>
            <w:r>
              <w:rPr>
                <w:rFonts w:asciiTheme="minorEastAsia" w:hAnsiTheme="minorEastAsia"/>
                <w:sz w:val="24"/>
              </w:rPr>
              <w:t>4</w:t>
            </w:r>
            <w:r>
              <w:rPr>
                <w:rFonts w:hint="eastAsia" w:asciiTheme="minorEastAsia" w:hAnsiTheme="minorEastAsia"/>
                <w:sz w:val="24"/>
              </w:rPr>
              <w:t>分；系统架构设计及层级划分欠佳，得</w:t>
            </w:r>
            <w:r>
              <w:rPr>
                <w:rFonts w:asciiTheme="minorEastAsia" w:hAnsiTheme="minorEastAsia"/>
                <w:sz w:val="24"/>
              </w:rPr>
              <w:t>2</w:t>
            </w:r>
            <w:r>
              <w:rPr>
                <w:rFonts w:hint="eastAsia" w:asciiTheme="minorEastAsia" w:hAnsiTheme="minorEastAsia"/>
                <w:sz w:val="24"/>
              </w:rPr>
              <w:t>分；未提供相关内容得0分。</w:t>
            </w:r>
          </w:p>
        </w:tc>
      </w:tr>
      <w:tr w14:paraId="194B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24" w:type="pct"/>
            <w:vAlign w:val="center"/>
          </w:tcPr>
          <w:p w14:paraId="06EF25CB">
            <w:pPr>
              <w:jc w:val="center"/>
              <w:rPr>
                <w:rFonts w:hint="eastAsia" w:asciiTheme="minorEastAsia" w:hAnsiTheme="minorEastAsia"/>
                <w:sz w:val="24"/>
              </w:rPr>
            </w:pPr>
            <w:r>
              <w:rPr>
                <w:rFonts w:hint="eastAsia" w:asciiTheme="minorEastAsia" w:hAnsiTheme="minorEastAsia"/>
                <w:sz w:val="24"/>
              </w:rPr>
              <w:t>6</w:t>
            </w:r>
          </w:p>
        </w:tc>
        <w:tc>
          <w:tcPr>
            <w:tcW w:w="608" w:type="pct"/>
            <w:vMerge w:val="continue"/>
            <w:vAlign w:val="center"/>
          </w:tcPr>
          <w:p w14:paraId="1F89855C">
            <w:pPr>
              <w:jc w:val="center"/>
              <w:rPr>
                <w:rFonts w:hint="eastAsia" w:cs="Times New Roman" w:asciiTheme="minorEastAsia" w:hAnsiTheme="minorEastAsia"/>
                <w:sz w:val="24"/>
              </w:rPr>
            </w:pPr>
          </w:p>
        </w:tc>
        <w:tc>
          <w:tcPr>
            <w:tcW w:w="340" w:type="pct"/>
            <w:vAlign w:val="center"/>
          </w:tcPr>
          <w:p w14:paraId="79CDDF21">
            <w:pPr>
              <w:adjustRightInd w:val="0"/>
              <w:snapToGrid w:val="0"/>
              <w:jc w:val="center"/>
              <w:rPr>
                <w:rFonts w:hint="eastAsia" w:asciiTheme="minorEastAsia" w:hAnsiTheme="minorEastAsia"/>
                <w:sz w:val="24"/>
              </w:rPr>
            </w:pPr>
            <w:r>
              <w:rPr>
                <w:rFonts w:asciiTheme="minorEastAsia" w:hAnsiTheme="minorEastAsia"/>
                <w:sz w:val="24"/>
              </w:rPr>
              <w:t>4</w:t>
            </w:r>
          </w:p>
        </w:tc>
        <w:tc>
          <w:tcPr>
            <w:tcW w:w="3725" w:type="pct"/>
            <w:vAlign w:val="center"/>
          </w:tcPr>
          <w:p w14:paraId="69F5E47B">
            <w:pPr>
              <w:adjustRightInd w:val="0"/>
              <w:snapToGrid w:val="0"/>
              <w:jc w:val="left"/>
              <w:rPr>
                <w:rFonts w:hint="eastAsia" w:asciiTheme="minorEastAsia" w:hAnsiTheme="minorEastAsia"/>
                <w:sz w:val="24"/>
              </w:rPr>
            </w:pPr>
            <w:r>
              <w:rPr>
                <w:rFonts w:hint="eastAsia" w:asciiTheme="minorEastAsia" w:hAnsiTheme="minorEastAsia"/>
                <w:sz w:val="24"/>
              </w:rPr>
              <w:t>基础设施选型合理、配置智能，得</w:t>
            </w:r>
            <w:r>
              <w:rPr>
                <w:rFonts w:asciiTheme="minorEastAsia" w:hAnsiTheme="minorEastAsia"/>
                <w:sz w:val="24"/>
              </w:rPr>
              <w:t>4</w:t>
            </w:r>
            <w:r>
              <w:rPr>
                <w:rFonts w:hint="eastAsia" w:asciiTheme="minorEastAsia" w:hAnsiTheme="minorEastAsia"/>
                <w:sz w:val="24"/>
              </w:rPr>
              <w:t>分；基础设施选型及配置情况欠佳，得</w:t>
            </w:r>
            <w:r>
              <w:rPr>
                <w:rFonts w:asciiTheme="minorEastAsia" w:hAnsiTheme="minorEastAsia"/>
                <w:sz w:val="24"/>
              </w:rPr>
              <w:t>2</w:t>
            </w:r>
            <w:r>
              <w:rPr>
                <w:rFonts w:hint="eastAsia" w:asciiTheme="minorEastAsia" w:hAnsiTheme="minorEastAsia"/>
                <w:sz w:val="24"/>
              </w:rPr>
              <w:t>分，未提供相关内容得0分。</w:t>
            </w:r>
          </w:p>
        </w:tc>
      </w:tr>
      <w:tr w14:paraId="2F18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4" w:type="pct"/>
            <w:vAlign w:val="center"/>
          </w:tcPr>
          <w:p w14:paraId="537DDA1F">
            <w:pPr>
              <w:jc w:val="center"/>
              <w:rPr>
                <w:rFonts w:hint="eastAsia" w:asciiTheme="minorEastAsia" w:hAnsiTheme="minorEastAsia"/>
                <w:sz w:val="24"/>
              </w:rPr>
            </w:pPr>
            <w:r>
              <w:rPr>
                <w:rFonts w:hint="eastAsia" w:asciiTheme="minorEastAsia" w:hAnsiTheme="minorEastAsia"/>
                <w:sz w:val="24"/>
              </w:rPr>
              <w:t>7</w:t>
            </w:r>
          </w:p>
        </w:tc>
        <w:tc>
          <w:tcPr>
            <w:tcW w:w="608" w:type="pct"/>
            <w:vMerge w:val="continue"/>
            <w:vAlign w:val="center"/>
          </w:tcPr>
          <w:p w14:paraId="1E25C915">
            <w:pPr>
              <w:jc w:val="center"/>
              <w:rPr>
                <w:rFonts w:hint="eastAsia" w:cs="Times New Roman" w:asciiTheme="minorEastAsia" w:hAnsiTheme="minorEastAsia"/>
                <w:sz w:val="24"/>
              </w:rPr>
            </w:pPr>
          </w:p>
        </w:tc>
        <w:tc>
          <w:tcPr>
            <w:tcW w:w="340" w:type="pct"/>
            <w:vAlign w:val="center"/>
          </w:tcPr>
          <w:p w14:paraId="2A9FDABC">
            <w:pPr>
              <w:adjustRightInd w:val="0"/>
              <w:snapToGrid w:val="0"/>
              <w:jc w:val="center"/>
              <w:rPr>
                <w:rFonts w:hint="eastAsia" w:asciiTheme="minorEastAsia" w:hAnsiTheme="minorEastAsia"/>
                <w:sz w:val="24"/>
              </w:rPr>
            </w:pPr>
            <w:r>
              <w:rPr>
                <w:rFonts w:asciiTheme="minorEastAsia" w:hAnsiTheme="minorEastAsia"/>
                <w:sz w:val="24"/>
              </w:rPr>
              <w:t>3</w:t>
            </w:r>
          </w:p>
        </w:tc>
        <w:tc>
          <w:tcPr>
            <w:tcW w:w="3725" w:type="pct"/>
            <w:vAlign w:val="center"/>
          </w:tcPr>
          <w:p w14:paraId="5197294D">
            <w:pPr>
              <w:adjustRightInd w:val="0"/>
              <w:snapToGrid w:val="0"/>
              <w:jc w:val="left"/>
              <w:rPr>
                <w:rFonts w:hint="eastAsia" w:asciiTheme="minorEastAsia" w:hAnsiTheme="minorEastAsia"/>
                <w:sz w:val="24"/>
              </w:rPr>
            </w:pPr>
            <w:r>
              <w:rPr>
                <w:rFonts w:hint="eastAsia" w:asciiTheme="minorEastAsia" w:hAnsiTheme="minorEastAsia"/>
                <w:sz w:val="24"/>
              </w:rPr>
              <w:t>系统运行稳定性强，得</w:t>
            </w:r>
            <w:r>
              <w:rPr>
                <w:rFonts w:asciiTheme="minorEastAsia" w:hAnsiTheme="minorEastAsia"/>
                <w:sz w:val="24"/>
              </w:rPr>
              <w:t>3</w:t>
            </w:r>
            <w:r>
              <w:rPr>
                <w:rFonts w:hint="eastAsia" w:asciiTheme="minorEastAsia" w:hAnsiTheme="minorEastAsia"/>
                <w:sz w:val="24"/>
              </w:rPr>
              <w:t>分；系统运行稳定性欠佳，得1分；否则得0分。</w:t>
            </w:r>
          </w:p>
        </w:tc>
      </w:tr>
      <w:tr w14:paraId="2F6D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324" w:type="pct"/>
            <w:vAlign w:val="center"/>
          </w:tcPr>
          <w:p w14:paraId="784CF9D9">
            <w:pPr>
              <w:jc w:val="center"/>
              <w:rPr>
                <w:rFonts w:hint="eastAsia" w:asciiTheme="minorEastAsia" w:hAnsiTheme="minorEastAsia"/>
                <w:sz w:val="24"/>
              </w:rPr>
            </w:pPr>
            <w:r>
              <w:rPr>
                <w:rFonts w:hint="eastAsia" w:asciiTheme="minorEastAsia" w:hAnsiTheme="minorEastAsia"/>
                <w:sz w:val="24"/>
              </w:rPr>
              <w:t>8</w:t>
            </w:r>
          </w:p>
        </w:tc>
        <w:tc>
          <w:tcPr>
            <w:tcW w:w="608" w:type="pct"/>
            <w:vAlign w:val="center"/>
          </w:tcPr>
          <w:p w14:paraId="3C19E8E0">
            <w:pPr>
              <w:jc w:val="center"/>
              <w:rPr>
                <w:rFonts w:hint="eastAsia" w:asciiTheme="minorEastAsia" w:hAnsiTheme="minorEastAsia"/>
                <w:sz w:val="24"/>
              </w:rPr>
            </w:pPr>
            <w:r>
              <w:rPr>
                <w:rFonts w:cs="Times New Roman" w:asciiTheme="minorEastAsia" w:hAnsiTheme="minorEastAsia"/>
                <w:sz w:val="24"/>
              </w:rPr>
              <w:t>数字认证系统接入政务密钥</w:t>
            </w:r>
            <w:r>
              <w:rPr>
                <w:rFonts w:hint="eastAsia" w:cs="Times New Roman" w:asciiTheme="minorEastAsia" w:hAnsiTheme="minorEastAsia"/>
                <w:sz w:val="24"/>
              </w:rPr>
              <w:t>方案</w:t>
            </w:r>
          </w:p>
        </w:tc>
        <w:tc>
          <w:tcPr>
            <w:tcW w:w="340" w:type="pct"/>
            <w:vAlign w:val="center"/>
          </w:tcPr>
          <w:p w14:paraId="4907BAB5">
            <w:pPr>
              <w:jc w:val="center"/>
              <w:rPr>
                <w:rFonts w:hint="eastAsia" w:asciiTheme="minorEastAsia" w:hAnsiTheme="minorEastAsia"/>
                <w:sz w:val="24"/>
              </w:rPr>
            </w:pPr>
            <w:r>
              <w:rPr>
                <w:rFonts w:cs="Times New Roman" w:asciiTheme="minorEastAsia" w:hAnsiTheme="minorEastAsia"/>
                <w:sz w:val="24"/>
              </w:rPr>
              <w:t>6</w:t>
            </w:r>
            <w:r>
              <w:rPr>
                <w:rFonts w:asciiTheme="minorEastAsia" w:hAnsiTheme="minorEastAsia"/>
                <w:sz w:val="24"/>
              </w:rPr>
              <w:t xml:space="preserve"> </w:t>
            </w:r>
          </w:p>
        </w:tc>
        <w:tc>
          <w:tcPr>
            <w:tcW w:w="3725" w:type="pct"/>
            <w:vAlign w:val="center"/>
          </w:tcPr>
          <w:p w14:paraId="489289B8">
            <w:pPr>
              <w:adjustRightInd w:val="0"/>
              <w:snapToGrid w:val="0"/>
              <w:jc w:val="left"/>
              <w:rPr>
                <w:rFonts w:hint="eastAsia" w:asciiTheme="minorEastAsia" w:hAnsiTheme="minorEastAsia"/>
                <w:sz w:val="24"/>
              </w:rPr>
            </w:pPr>
            <w:r>
              <w:rPr>
                <w:rFonts w:cs="Times New Roman" w:asciiTheme="minorEastAsia" w:hAnsiTheme="minorEastAsia"/>
                <w:sz w:val="24"/>
              </w:rPr>
              <w:t>已接入数字认证系统，</w:t>
            </w:r>
            <w:r>
              <w:rPr>
                <w:rFonts w:hint="eastAsia" w:cs="Times New Roman" w:asciiTheme="minorEastAsia" w:hAnsiTheme="minorEastAsia"/>
                <w:sz w:val="24"/>
              </w:rPr>
              <w:t>提供系统截图或相关证明材料</w:t>
            </w:r>
            <w:r>
              <w:rPr>
                <w:rFonts w:cs="Times New Roman" w:asciiTheme="minorEastAsia" w:hAnsiTheme="minorEastAsia"/>
                <w:sz w:val="24"/>
              </w:rPr>
              <w:t>，得6分；</w:t>
            </w:r>
          </w:p>
          <w:p w14:paraId="38BA3B20">
            <w:pPr>
              <w:adjustRightInd w:val="0"/>
              <w:snapToGrid w:val="0"/>
              <w:jc w:val="left"/>
              <w:rPr>
                <w:rFonts w:hint="eastAsia" w:asciiTheme="minorEastAsia" w:hAnsiTheme="minorEastAsia"/>
                <w:sz w:val="24"/>
              </w:rPr>
            </w:pPr>
            <w:r>
              <w:rPr>
                <w:rFonts w:cs="Times New Roman" w:asciiTheme="minorEastAsia" w:hAnsiTheme="minorEastAsia"/>
                <w:sz w:val="24"/>
              </w:rPr>
              <w:t>未接入数字认证系统，但具备可行性、合理的接入方案的，得4分；</w:t>
            </w:r>
          </w:p>
          <w:p w14:paraId="5B7B07F3">
            <w:pPr>
              <w:adjustRightInd w:val="0"/>
              <w:snapToGrid w:val="0"/>
              <w:jc w:val="left"/>
              <w:rPr>
                <w:rFonts w:hint="eastAsia" w:asciiTheme="minorEastAsia" w:hAnsiTheme="minorEastAsia"/>
                <w:sz w:val="24"/>
              </w:rPr>
            </w:pPr>
            <w:r>
              <w:rPr>
                <w:rFonts w:cs="Times New Roman" w:asciiTheme="minorEastAsia" w:hAnsiTheme="minorEastAsia"/>
                <w:sz w:val="24"/>
              </w:rPr>
              <w:t>未接入数字认证系统，且方案可行性、合理性</w:t>
            </w:r>
            <w:r>
              <w:rPr>
                <w:rFonts w:hint="eastAsia" w:cs="Times New Roman" w:asciiTheme="minorEastAsia" w:hAnsiTheme="minorEastAsia"/>
                <w:sz w:val="24"/>
              </w:rPr>
              <w:t>欠佳</w:t>
            </w:r>
            <w:r>
              <w:rPr>
                <w:rFonts w:cs="Times New Roman" w:asciiTheme="minorEastAsia" w:hAnsiTheme="minorEastAsia"/>
                <w:sz w:val="24"/>
              </w:rPr>
              <w:t>的，得</w:t>
            </w:r>
            <w:r>
              <w:rPr>
                <w:rFonts w:hint="eastAsia" w:cs="Times New Roman" w:asciiTheme="minorEastAsia" w:hAnsiTheme="minorEastAsia"/>
                <w:sz w:val="24"/>
              </w:rPr>
              <w:t>2</w:t>
            </w:r>
            <w:r>
              <w:rPr>
                <w:rFonts w:cs="Times New Roman" w:asciiTheme="minorEastAsia" w:hAnsiTheme="minorEastAsia"/>
                <w:sz w:val="24"/>
              </w:rPr>
              <w:t>分；</w:t>
            </w:r>
          </w:p>
          <w:p w14:paraId="19ECE081">
            <w:pPr>
              <w:adjustRightInd w:val="0"/>
              <w:snapToGrid w:val="0"/>
              <w:jc w:val="left"/>
              <w:rPr>
                <w:rFonts w:hint="eastAsia" w:asciiTheme="minorEastAsia" w:hAnsiTheme="minorEastAsia"/>
                <w:sz w:val="24"/>
              </w:rPr>
            </w:pPr>
            <w:r>
              <w:rPr>
                <w:rFonts w:cs="Times New Roman" w:asciiTheme="minorEastAsia" w:hAnsiTheme="minorEastAsia"/>
                <w:sz w:val="24"/>
              </w:rPr>
              <w:t>未提供不得分。</w:t>
            </w:r>
          </w:p>
        </w:tc>
      </w:tr>
      <w:tr w14:paraId="1FDE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5FC28CEA">
            <w:pPr>
              <w:jc w:val="center"/>
              <w:rPr>
                <w:rFonts w:hint="eastAsia" w:asciiTheme="minorEastAsia" w:hAnsiTheme="minorEastAsia"/>
                <w:sz w:val="24"/>
              </w:rPr>
            </w:pPr>
            <w:r>
              <w:rPr>
                <w:rFonts w:hint="eastAsia" w:asciiTheme="minorEastAsia" w:hAnsiTheme="minorEastAsia"/>
                <w:sz w:val="24"/>
              </w:rPr>
              <w:t>9</w:t>
            </w:r>
          </w:p>
        </w:tc>
        <w:tc>
          <w:tcPr>
            <w:tcW w:w="608" w:type="pct"/>
            <w:vMerge w:val="restart"/>
            <w:vAlign w:val="center"/>
          </w:tcPr>
          <w:p w14:paraId="45A4E797">
            <w:pPr>
              <w:jc w:val="center"/>
              <w:rPr>
                <w:rFonts w:hint="eastAsia" w:asciiTheme="minorEastAsia" w:hAnsiTheme="minorEastAsia"/>
                <w:sz w:val="24"/>
              </w:rPr>
            </w:pPr>
            <w:r>
              <w:rPr>
                <w:rFonts w:cs="Times New Roman" w:asciiTheme="minorEastAsia" w:hAnsiTheme="minorEastAsia"/>
                <w:sz w:val="24"/>
              </w:rPr>
              <w:t>证书在线服务网站</w:t>
            </w:r>
            <w:r>
              <w:rPr>
                <w:rFonts w:hint="eastAsia" w:cs="Times New Roman" w:asciiTheme="minorEastAsia" w:hAnsiTheme="minorEastAsia"/>
                <w:sz w:val="24"/>
              </w:rPr>
              <w:t>情况介绍</w:t>
            </w:r>
          </w:p>
        </w:tc>
        <w:tc>
          <w:tcPr>
            <w:tcW w:w="340" w:type="pct"/>
            <w:vAlign w:val="center"/>
          </w:tcPr>
          <w:p w14:paraId="62556BFD">
            <w:pPr>
              <w:jc w:val="center"/>
              <w:rPr>
                <w:rFonts w:hint="eastAsia" w:asciiTheme="minorEastAsia" w:hAnsiTheme="minorEastAsia"/>
                <w:sz w:val="24"/>
              </w:rPr>
            </w:pPr>
            <w:r>
              <w:rPr>
                <w:rFonts w:cs="Times New Roman" w:asciiTheme="minorEastAsia" w:hAnsiTheme="minorEastAsia"/>
                <w:sz w:val="24"/>
              </w:rPr>
              <w:t>3</w:t>
            </w:r>
            <w:r>
              <w:rPr>
                <w:rFonts w:asciiTheme="minorEastAsia" w:hAnsiTheme="minorEastAsia"/>
                <w:sz w:val="24"/>
              </w:rPr>
              <w:t xml:space="preserve"> </w:t>
            </w:r>
          </w:p>
        </w:tc>
        <w:tc>
          <w:tcPr>
            <w:tcW w:w="3725" w:type="pct"/>
            <w:vAlign w:val="center"/>
          </w:tcPr>
          <w:p w14:paraId="7BADC049">
            <w:pPr>
              <w:adjustRightInd w:val="0"/>
              <w:snapToGrid w:val="0"/>
              <w:jc w:val="left"/>
              <w:rPr>
                <w:rFonts w:hint="eastAsia" w:asciiTheme="minorEastAsia" w:hAnsiTheme="minorEastAsia"/>
                <w:sz w:val="24"/>
              </w:rPr>
            </w:pPr>
            <w:r>
              <w:rPr>
                <w:rFonts w:cs="Times New Roman" w:asciiTheme="minorEastAsia" w:hAnsiTheme="minorEastAsia"/>
                <w:sz w:val="24"/>
              </w:rPr>
              <w:t>投标人已经建立了证书在线服务网站的，得3分</w:t>
            </w:r>
            <w:r>
              <w:rPr>
                <w:rFonts w:hint="eastAsia" w:cs="Times New Roman" w:asciiTheme="minorEastAsia" w:hAnsiTheme="minorEastAsia"/>
                <w:sz w:val="24"/>
              </w:rPr>
              <w:t>；否则得</w:t>
            </w:r>
            <w:r>
              <w:rPr>
                <w:rFonts w:cs="Times New Roman" w:asciiTheme="minorEastAsia" w:hAnsiTheme="minorEastAsia"/>
                <w:sz w:val="24"/>
              </w:rPr>
              <w:t>0</w:t>
            </w:r>
            <w:r>
              <w:rPr>
                <w:rFonts w:hint="eastAsia" w:cs="Times New Roman" w:asciiTheme="minorEastAsia" w:hAnsiTheme="minorEastAsia"/>
                <w:sz w:val="24"/>
              </w:rPr>
              <w:t>分。</w:t>
            </w:r>
          </w:p>
          <w:p w14:paraId="021CA47A">
            <w:pPr>
              <w:adjustRightInd w:val="0"/>
              <w:snapToGrid w:val="0"/>
              <w:jc w:val="left"/>
              <w:rPr>
                <w:rFonts w:hint="eastAsia" w:asciiTheme="minorEastAsia" w:hAnsiTheme="minorEastAsia"/>
                <w:sz w:val="24"/>
              </w:rPr>
            </w:pPr>
            <w:r>
              <w:rPr>
                <w:rFonts w:hint="eastAsia" w:cs="Times New Roman" w:asciiTheme="minorEastAsia" w:hAnsiTheme="minorEastAsia"/>
                <w:sz w:val="24"/>
              </w:rPr>
              <w:t>需提供网站截图或其他相关证明材料。</w:t>
            </w:r>
          </w:p>
        </w:tc>
      </w:tr>
      <w:tr w14:paraId="5793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380B991D">
            <w:pPr>
              <w:jc w:val="center"/>
              <w:rPr>
                <w:rFonts w:hint="eastAsia" w:asciiTheme="minorEastAsia" w:hAnsiTheme="minorEastAsia"/>
                <w:sz w:val="24"/>
              </w:rPr>
            </w:pPr>
            <w:r>
              <w:rPr>
                <w:rFonts w:hint="eastAsia" w:asciiTheme="minorEastAsia" w:hAnsiTheme="minorEastAsia"/>
                <w:sz w:val="24"/>
              </w:rPr>
              <w:t>10</w:t>
            </w:r>
          </w:p>
        </w:tc>
        <w:tc>
          <w:tcPr>
            <w:tcW w:w="608" w:type="pct"/>
            <w:vMerge w:val="continue"/>
            <w:vAlign w:val="center"/>
          </w:tcPr>
          <w:p w14:paraId="2FFDB505">
            <w:pPr>
              <w:jc w:val="center"/>
              <w:rPr>
                <w:rFonts w:hint="eastAsia" w:asciiTheme="minorEastAsia" w:hAnsiTheme="minorEastAsia"/>
                <w:sz w:val="24"/>
              </w:rPr>
            </w:pPr>
          </w:p>
        </w:tc>
        <w:tc>
          <w:tcPr>
            <w:tcW w:w="340" w:type="pct"/>
            <w:vAlign w:val="center"/>
          </w:tcPr>
          <w:p w14:paraId="33163F3C">
            <w:pPr>
              <w:jc w:val="center"/>
              <w:rPr>
                <w:rFonts w:hint="eastAsia" w:asciiTheme="minorEastAsia" w:hAnsiTheme="minorEastAsia"/>
                <w:sz w:val="24"/>
              </w:rPr>
            </w:pPr>
            <w:r>
              <w:rPr>
                <w:rFonts w:cs="Times New Roman" w:asciiTheme="minorEastAsia" w:hAnsiTheme="minorEastAsia"/>
                <w:sz w:val="24"/>
              </w:rPr>
              <w:t>4</w:t>
            </w:r>
            <w:r>
              <w:rPr>
                <w:rFonts w:asciiTheme="minorEastAsia" w:hAnsiTheme="minorEastAsia"/>
                <w:sz w:val="24"/>
              </w:rPr>
              <w:t xml:space="preserve"> </w:t>
            </w:r>
          </w:p>
        </w:tc>
        <w:tc>
          <w:tcPr>
            <w:tcW w:w="3725" w:type="pct"/>
            <w:vAlign w:val="center"/>
          </w:tcPr>
          <w:p w14:paraId="7784A009">
            <w:pPr>
              <w:adjustRightInd w:val="0"/>
              <w:snapToGrid w:val="0"/>
              <w:jc w:val="left"/>
              <w:rPr>
                <w:rFonts w:hint="eastAsia" w:asciiTheme="minorEastAsia" w:hAnsiTheme="minorEastAsia"/>
                <w:sz w:val="24"/>
              </w:rPr>
            </w:pPr>
            <w:r>
              <w:rPr>
                <w:rFonts w:cs="Times New Roman" w:asciiTheme="minorEastAsia" w:hAnsiTheme="minorEastAsia"/>
                <w:sz w:val="24"/>
              </w:rPr>
              <w:t>在已建立了证书在线服务网站的基础上：</w:t>
            </w:r>
          </w:p>
          <w:p w14:paraId="35FC5ECC">
            <w:pPr>
              <w:adjustRightInd w:val="0"/>
              <w:snapToGrid w:val="0"/>
              <w:jc w:val="left"/>
              <w:rPr>
                <w:rFonts w:hint="eastAsia" w:asciiTheme="minorEastAsia" w:hAnsiTheme="minorEastAsia"/>
                <w:sz w:val="24"/>
              </w:rPr>
            </w:pPr>
            <w:r>
              <w:rPr>
                <w:rFonts w:cs="Times New Roman" w:asciiTheme="minorEastAsia" w:hAnsiTheme="minorEastAsia"/>
                <w:sz w:val="24"/>
              </w:rPr>
              <w:t>具备合理严谨的在线服务能力，相关工作具有相互协作性的，得4分；</w:t>
            </w:r>
          </w:p>
          <w:p w14:paraId="2DCD96BF">
            <w:pPr>
              <w:adjustRightInd w:val="0"/>
              <w:snapToGrid w:val="0"/>
              <w:jc w:val="left"/>
              <w:rPr>
                <w:rFonts w:hint="eastAsia" w:asciiTheme="minorEastAsia" w:hAnsiTheme="minorEastAsia"/>
                <w:sz w:val="24"/>
              </w:rPr>
            </w:pPr>
            <w:r>
              <w:rPr>
                <w:rFonts w:cs="Times New Roman" w:asciiTheme="minorEastAsia" w:hAnsiTheme="minorEastAsia"/>
                <w:sz w:val="24"/>
              </w:rPr>
              <w:t>能够通过改造，具备较合理严谨的服务能力，并有可行的改造计划的，得3分；</w:t>
            </w:r>
          </w:p>
          <w:p w14:paraId="431CE0AC">
            <w:pPr>
              <w:adjustRightInd w:val="0"/>
              <w:snapToGrid w:val="0"/>
              <w:jc w:val="left"/>
              <w:rPr>
                <w:rFonts w:hint="eastAsia" w:asciiTheme="minorEastAsia" w:hAnsiTheme="minorEastAsia"/>
                <w:sz w:val="24"/>
              </w:rPr>
            </w:pPr>
            <w:r>
              <w:rPr>
                <w:rFonts w:cs="Times New Roman" w:asciiTheme="minorEastAsia" w:hAnsiTheme="minorEastAsia"/>
                <w:sz w:val="24"/>
              </w:rPr>
              <w:t>能够通过改造，但改造计划</w:t>
            </w:r>
            <w:r>
              <w:rPr>
                <w:rFonts w:hint="eastAsia" w:cs="Times New Roman" w:asciiTheme="minorEastAsia" w:hAnsiTheme="minorEastAsia"/>
                <w:sz w:val="24"/>
              </w:rPr>
              <w:t>可行性欠佳</w:t>
            </w:r>
            <w:r>
              <w:rPr>
                <w:rFonts w:cs="Times New Roman" w:asciiTheme="minorEastAsia" w:hAnsiTheme="minorEastAsia"/>
                <w:sz w:val="24"/>
              </w:rPr>
              <w:t>的，得1分；</w:t>
            </w:r>
          </w:p>
          <w:p w14:paraId="3204987C">
            <w:pPr>
              <w:adjustRightInd w:val="0"/>
              <w:snapToGrid w:val="0"/>
              <w:jc w:val="left"/>
              <w:rPr>
                <w:rFonts w:hint="eastAsia" w:cs="Times New Roman" w:asciiTheme="minorEastAsia" w:hAnsiTheme="minorEastAsia"/>
                <w:sz w:val="24"/>
              </w:rPr>
            </w:pPr>
            <w:r>
              <w:rPr>
                <w:rFonts w:cs="Times New Roman" w:asciiTheme="minorEastAsia" w:hAnsiTheme="minorEastAsia"/>
                <w:sz w:val="24"/>
              </w:rPr>
              <w:t>未提供不得分。</w:t>
            </w:r>
          </w:p>
          <w:p w14:paraId="45E404AB">
            <w:pPr>
              <w:adjustRightInd w:val="0"/>
              <w:snapToGrid w:val="0"/>
              <w:jc w:val="left"/>
              <w:rPr>
                <w:rFonts w:hint="eastAsia" w:asciiTheme="minorEastAsia" w:hAnsiTheme="minorEastAsia"/>
                <w:sz w:val="24"/>
              </w:rPr>
            </w:pPr>
            <w:r>
              <w:rPr>
                <w:rFonts w:hint="eastAsia" w:cs="Times New Roman" w:asciiTheme="minorEastAsia" w:hAnsiTheme="minorEastAsia"/>
                <w:sz w:val="24"/>
              </w:rPr>
              <w:t>若未建立证书在线服务网站，本项得</w:t>
            </w:r>
            <w:r>
              <w:rPr>
                <w:rFonts w:cs="Times New Roman" w:asciiTheme="minorEastAsia" w:hAnsiTheme="minorEastAsia"/>
                <w:sz w:val="24"/>
              </w:rPr>
              <w:t>0</w:t>
            </w:r>
            <w:r>
              <w:rPr>
                <w:rFonts w:hint="eastAsia" w:cs="Times New Roman" w:asciiTheme="minorEastAsia" w:hAnsiTheme="minorEastAsia"/>
                <w:sz w:val="24"/>
              </w:rPr>
              <w:t>分。</w:t>
            </w:r>
          </w:p>
        </w:tc>
      </w:tr>
      <w:tr w14:paraId="0B46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24" w:type="pct"/>
            <w:vAlign w:val="center"/>
          </w:tcPr>
          <w:p w14:paraId="62F712B3">
            <w:pPr>
              <w:jc w:val="center"/>
              <w:rPr>
                <w:rFonts w:hint="eastAsia" w:asciiTheme="minorEastAsia" w:hAnsiTheme="minorEastAsia"/>
                <w:sz w:val="24"/>
              </w:rPr>
            </w:pPr>
            <w:r>
              <w:rPr>
                <w:rFonts w:hint="eastAsia" w:asciiTheme="minorEastAsia" w:hAnsiTheme="minorEastAsia"/>
                <w:sz w:val="24"/>
              </w:rPr>
              <w:t>11</w:t>
            </w:r>
          </w:p>
        </w:tc>
        <w:tc>
          <w:tcPr>
            <w:tcW w:w="608" w:type="pct"/>
            <w:vAlign w:val="center"/>
          </w:tcPr>
          <w:p w14:paraId="3B9540FB">
            <w:pPr>
              <w:jc w:val="center"/>
              <w:rPr>
                <w:rFonts w:hint="eastAsia" w:asciiTheme="minorEastAsia" w:hAnsiTheme="minorEastAsia"/>
                <w:sz w:val="24"/>
              </w:rPr>
            </w:pPr>
            <w:r>
              <w:rPr>
                <w:rFonts w:cs="Times New Roman" w:asciiTheme="minorEastAsia" w:hAnsiTheme="minorEastAsia"/>
                <w:sz w:val="24"/>
              </w:rPr>
              <w:t>证书办理原始凭据档案管理服务方案</w:t>
            </w:r>
          </w:p>
        </w:tc>
        <w:tc>
          <w:tcPr>
            <w:tcW w:w="340" w:type="pct"/>
            <w:vAlign w:val="center"/>
          </w:tcPr>
          <w:p w14:paraId="67EAC2DC">
            <w:pPr>
              <w:jc w:val="center"/>
              <w:rPr>
                <w:rFonts w:hint="eastAsia" w:asciiTheme="minorEastAsia" w:hAnsiTheme="minorEastAsia"/>
                <w:sz w:val="24"/>
              </w:rPr>
            </w:pPr>
            <w:r>
              <w:rPr>
                <w:rFonts w:cs="Times New Roman" w:asciiTheme="minorEastAsia" w:hAnsiTheme="minorEastAsia"/>
                <w:sz w:val="24"/>
              </w:rPr>
              <w:t>6</w:t>
            </w:r>
            <w:r>
              <w:rPr>
                <w:rFonts w:asciiTheme="minorEastAsia" w:hAnsiTheme="minorEastAsia"/>
                <w:sz w:val="24"/>
              </w:rPr>
              <w:t xml:space="preserve"> </w:t>
            </w:r>
          </w:p>
        </w:tc>
        <w:tc>
          <w:tcPr>
            <w:tcW w:w="3725" w:type="pct"/>
            <w:vAlign w:val="center"/>
          </w:tcPr>
          <w:p w14:paraId="1EDA7A1A">
            <w:pPr>
              <w:adjustRightInd w:val="0"/>
              <w:snapToGrid w:val="0"/>
              <w:jc w:val="left"/>
              <w:rPr>
                <w:rFonts w:hint="eastAsia" w:cs="Times New Roman" w:asciiTheme="minorEastAsia" w:hAnsiTheme="minorEastAsia"/>
                <w:sz w:val="24"/>
              </w:rPr>
            </w:pPr>
            <w:r>
              <w:rPr>
                <w:rFonts w:cs="Times New Roman" w:asciiTheme="minorEastAsia" w:hAnsiTheme="minorEastAsia"/>
                <w:sz w:val="24"/>
              </w:rPr>
              <w:t>综合考虑投标人提供的证书办理原始凭据档案管理服务方案</w:t>
            </w:r>
            <w:r>
              <w:rPr>
                <w:rFonts w:hint="eastAsia" w:cs="Times New Roman" w:asciiTheme="minorEastAsia" w:hAnsiTheme="minorEastAsia"/>
                <w:sz w:val="24"/>
              </w:rPr>
              <w:t>，重点考察</w:t>
            </w:r>
            <w:r>
              <w:rPr>
                <w:rFonts w:cs="Times New Roman" w:asciiTheme="minorEastAsia" w:hAnsiTheme="minorEastAsia"/>
                <w:sz w:val="24"/>
              </w:rPr>
              <w:t>著录规范</w:t>
            </w:r>
            <w:r>
              <w:rPr>
                <w:rFonts w:hint="eastAsia" w:cs="Times New Roman" w:asciiTheme="minorEastAsia" w:hAnsiTheme="minorEastAsia"/>
                <w:sz w:val="24"/>
              </w:rPr>
              <w:t>性、</w:t>
            </w:r>
            <w:r>
              <w:rPr>
                <w:rFonts w:cs="Times New Roman" w:asciiTheme="minorEastAsia" w:hAnsiTheme="minorEastAsia"/>
                <w:sz w:val="24"/>
              </w:rPr>
              <w:t>数据信息完整准确</w:t>
            </w:r>
            <w:r>
              <w:rPr>
                <w:rFonts w:hint="eastAsia" w:cs="Times New Roman" w:asciiTheme="minorEastAsia" w:hAnsiTheme="minorEastAsia"/>
                <w:sz w:val="24"/>
              </w:rPr>
              <w:t>性、</w:t>
            </w:r>
            <w:r>
              <w:rPr>
                <w:rFonts w:cs="Times New Roman" w:asciiTheme="minorEastAsia" w:hAnsiTheme="minorEastAsia"/>
                <w:sz w:val="24"/>
              </w:rPr>
              <w:t>目录结构完整合理</w:t>
            </w:r>
            <w:r>
              <w:rPr>
                <w:rFonts w:hint="eastAsia" w:cs="Times New Roman" w:asciiTheme="minorEastAsia" w:hAnsiTheme="minorEastAsia"/>
                <w:sz w:val="24"/>
              </w:rPr>
              <w:t>性等</w:t>
            </w:r>
            <w:r>
              <w:rPr>
                <w:rFonts w:cs="Times New Roman" w:asciiTheme="minorEastAsia" w:hAnsiTheme="minorEastAsia"/>
                <w:sz w:val="24"/>
              </w:rPr>
              <w:t>。</w:t>
            </w:r>
          </w:p>
          <w:p w14:paraId="2A86AB5D">
            <w:pPr>
              <w:jc w:val="left"/>
              <w:rPr>
                <w:rFonts w:hint="eastAsia" w:cs="Times New Roman" w:asciiTheme="minorEastAsia" w:hAnsiTheme="minorEastAsia"/>
                <w:sz w:val="24"/>
              </w:rPr>
            </w:pPr>
            <w:r>
              <w:rPr>
                <w:rFonts w:hint="eastAsia" w:cs="Times New Roman" w:asciiTheme="minorEastAsia" w:hAnsiTheme="minorEastAsia"/>
                <w:sz w:val="24"/>
              </w:rPr>
              <w:t>方案内容完整、描述翔实具体、考虑周全合理可行、贴近项目实际针对性强，得</w:t>
            </w:r>
            <w:r>
              <w:rPr>
                <w:rFonts w:cs="Times New Roman" w:asciiTheme="minorEastAsia" w:hAnsiTheme="minorEastAsia"/>
                <w:sz w:val="24"/>
              </w:rPr>
              <w:t>6</w:t>
            </w:r>
            <w:r>
              <w:rPr>
                <w:rFonts w:hint="eastAsia" w:cs="Times New Roman" w:asciiTheme="minorEastAsia" w:hAnsiTheme="minorEastAsia"/>
                <w:sz w:val="24"/>
              </w:rPr>
              <w:t>分；</w:t>
            </w:r>
          </w:p>
          <w:p w14:paraId="0B68D00D">
            <w:pPr>
              <w:jc w:val="left"/>
              <w:rPr>
                <w:rFonts w:hint="eastAsia" w:cs="Times New Roman" w:asciiTheme="minorEastAsia" w:hAnsiTheme="minorEastAsia"/>
                <w:sz w:val="24"/>
              </w:rPr>
            </w:pPr>
            <w:r>
              <w:rPr>
                <w:rFonts w:hint="eastAsia" w:cs="Times New Roman" w:asciiTheme="minorEastAsia" w:hAnsiTheme="minorEastAsia"/>
                <w:sz w:val="24"/>
              </w:rPr>
              <w:t>方案通用、简单，考虑欠佳或针对性欠佳，得</w:t>
            </w:r>
            <w:r>
              <w:rPr>
                <w:rFonts w:cs="Times New Roman" w:asciiTheme="minorEastAsia" w:hAnsiTheme="minorEastAsia"/>
                <w:sz w:val="24"/>
              </w:rPr>
              <w:t>4</w:t>
            </w:r>
            <w:r>
              <w:rPr>
                <w:rFonts w:hint="eastAsia" w:cs="Times New Roman" w:asciiTheme="minorEastAsia" w:hAnsiTheme="minorEastAsia"/>
                <w:sz w:val="24"/>
              </w:rPr>
              <w:t>分；</w:t>
            </w:r>
          </w:p>
          <w:p w14:paraId="4F023E37">
            <w:pPr>
              <w:jc w:val="left"/>
              <w:rPr>
                <w:rFonts w:hint="eastAsia" w:cs="Times New Roman" w:asciiTheme="minorEastAsia" w:hAnsiTheme="minorEastAsia"/>
                <w:sz w:val="24"/>
              </w:rPr>
            </w:pPr>
            <w:r>
              <w:rPr>
                <w:rFonts w:hint="eastAsia" w:cs="Times New Roman" w:asciiTheme="minorEastAsia" w:hAnsiTheme="minorEastAsia"/>
                <w:sz w:val="24"/>
              </w:rPr>
              <w:t>方案内容不全或存在明显欠缺，得</w:t>
            </w:r>
            <w:r>
              <w:rPr>
                <w:rFonts w:cs="Times New Roman" w:asciiTheme="minorEastAsia" w:hAnsiTheme="minorEastAsia"/>
                <w:sz w:val="24"/>
              </w:rPr>
              <w:t>2</w:t>
            </w:r>
            <w:r>
              <w:rPr>
                <w:rFonts w:hint="eastAsia" w:cs="Times New Roman" w:asciiTheme="minorEastAsia" w:hAnsiTheme="minorEastAsia"/>
                <w:sz w:val="24"/>
              </w:rPr>
              <w:t>分；</w:t>
            </w:r>
          </w:p>
          <w:p w14:paraId="719C110B">
            <w:pPr>
              <w:adjustRightInd w:val="0"/>
              <w:snapToGrid w:val="0"/>
              <w:jc w:val="left"/>
              <w:rPr>
                <w:rFonts w:hint="eastAsia" w:cs="Times New Roman" w:asciiTheme="minorEastAsia" w:hAnsiTheme="minorEastAsia"/>
                <w:sz w:val="24"/>
              </w:rPr>
            </w:pPr>
            <w:r>
              <w:rPr>
                <w:rFonts w:hint="eastAsia" w:cs="Times New Roman" w:asciiTheme="minorEastAsia" w:hAnsiTheme="minorEastAsia"/>
                <w:sz w:val="24"/>
              </w:rPr>
              <w:t>未提供方案得</w:t>
            </w:r>
            <w:r>
              <w:rPr>
                <w:rFonts w:cs="Times New Roman" w:asciiTheme="minorEastAsia" w:hAnsiTheme="minorEastAsia"/>
                <w:sz w:val="24"/>
              </w:rPr>
              <w:t>0</w:t>
            </w:r>
            <w:r>
              <w:rPr>
                <w:rFonts w:hint="eastAsia" w:cs="Times New Roman" w:asciiTheme="minorEastAsia" w:hAnsiTheme="minorEastAsia"/>
                <w:sz w:val="24"/>
              </w:rPr>
              <w:t>分。</w:t>
            </w:r>
          </w:p>
        </w:tc>
      </w:tr>
      <w:tr w14:paraId="25CC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37ED342B">
            <w:pPr>
              <w:jc w:val="center"/>
              <w:rPr>
                <w:rFonts w:hint="eastAsia" w:asciiTheme="minorEastAsia" w:hAnsiTheme="minorEastAsia"/>
                <w:sz w:val="24"/>
              </w:rPr>
            </w:pPr>
            <w:r>
              <w:rPr>
                <w:rFonts w:hint="eastAsia" w:asciiTheme="minorEastAsia" w:hAnsiTheme="minorEastAsia"/>
                <w:sz w:val="24"/>
              </w:rPr>
              <w:t>12</w:t>
            </w:r>
          </w:p>
        </w:tc>
        <w:tc>
          <w:tcPr>
            <w:tcW w:w="608" w:type="pct"/>
            <w:vAlign w:val="center"/>
          </w:tcPr>
          <w:p w14:paraId="21F724E6">
            <w:pPr>
              <w:jc w:val="center"/>
              <w:rPr>
                <w:rFonts w:hint="eastAsia" w:asciiTheme="minorEastAsia" w:hAnsiTheme="minorEastAsia"/>
                <w:sz w:val="24"/>
              </w:rPr>
            </w:pPr>
            <w:r>
              <w:rPr>
                <w:rFonts w:cs="Times New Roman" w:asciiTheme="minorEastAsia" w:hAnsiTheme="minorEastAsia"/>
                <w:sz w:val="24"/>
              </w:rPr>
              <w:t>生命周期管理服务</w:t>
            </w:r>
            <w:r>
              <w:rPr>
                <w:rFonts w:hint="eastAsia" w:cs="Times New Roman" w:asciiTheme="minorEastAsia" w:hAnsiTheme="minorEastAsia"/>
                <w:sz w:val="24"/>
              </w:rPr>
              <w:t>方案</w:t>
            </w:r>
          </w:p>
        </w:tc>
        <w:tc>
          <w:tcPr>
            <w:tcW w:w="340" w:type="pct"/>
            <w:vAlign w:val="center"/>
          </w:tcPr>
          <w:p w14:paraId="214F45C7">
            <w:pPr>
              <w:jc w:val="center"/>
              <w:rPr>
                <w:rFonts w:hint="eastAsia" w:asciiTheme="minorEastAsia" w:hAnsiTheme="minorEastAsia"/>
                <w:sz w:val="24"/>
              </w:rPr>
            </w:pPr>
            <w:r>
              <w:rPr>
                <w:rFonts w:cs="Times New Roman" w:asciiTheme="minorEastAsia" w:hAnsiTheme="minorEastAsia"/>
                <w:sz w:val="24"/>
              </w:rPr>
              <w:t>6</w:t>
            </w:r>
            <w:r>
              <w:rPr>
                <w:rFonts w:asciiTheme="minorEastAsia" w:hAnsiTheme="minorEastAsia"/>
                <w:sz w:val="24"/>
              </w:rPr>
              <w:t xml:space="preserve"> </w:t>
            </w:r>
          </w:p>
        </w:tc>
        <w:tc>
          <w:tcPr>
            <w:tcW w:w="3725" w:type="pct"/>
            <w:vAlign w:val="center"/>
          </w:tcPr>
          <w:p w14:paraId="79349BF0">
            <w:pPr>
              <w:adjustRightInd w:val="0"/>
              <w:snapToGrid w:val="0"/>
              <w:jc w:val="left"/>
              <w:rPr>
                <w:rFonts w:hint="eastAsia" w:cs="Times New Roman" w:asciiTheme="minorEastAsia" w:hAnsiTheme="minorEastAsia"/>
                <w:sz w:val="24"/>
              </w:rPr>
            </w:pPr>
            <w:r>
              <w:rPr>
                <w:rFonts w:cs="Times New Roman" w:asciiTheme="minorEastAsia" w:hAnsiTheme="minorEastAsia"/>
                <w:sz w:val="24"/>
              </w:rPr>
              <w:t>综合考虑投标人提供的证书生命周期管理服务方案。</w:t>
            </w:r>
          </w:p>
          <w:p w14:paraId="4FFF108F">
            <w:pPr>
              <w:jc w:val="left"/>
              <w:rPr>
                <w:rFonts w:hint="eastAsia" w:cs="Times New Roman" w:asciiTheme="minorEastAsia" w:hAnsiTheme="minorEastAsia"/>
                <w:sz w:val="24"/>
              </w:rPr>
            </w:pPr>
            <w:r>
              <w:rPr>
                <w:rFonts w:hint="eastAsia" w:cs="Times New Roman" w:asciiTheme="minorEastAsia" w:hAnsiTheme="minorEastAsia"/>
                <w:sz w:val="24"/>
              </w:rPr>
              <w:t>方案内容完整、描述翔实具体、考虑周全合理可行、贴近项目实际针对性强，得</w:t>
            </w:r>
            <w:r>
              <w:rPr>
                <w:rFonts w:cs="Times New Roman" w:asciiTheme="minorEastAsia" w:hAnsiTheme="minorEastAsia"/>
                <w:sz w:val="24"/>
              </w:rPr>
              <w:t>6</w:t>
            </w:r>
            <w:r>
              <w:rPr>
                <w:rFonts w:hint="eastAsia" w:cs="Times New Roman" w:asciiTheme="minorEastAsia" w:hAnsiTheme="minorEastAsia"/>
                <w:sz w:val="24"/>
              </w:rPr>
              <w:t>分；</w:t>
            </w:r>
          </w:p>
          <w:p w14:paraId="072B195E">
            <w:pPr>
              <w:jc w:val="left"/>
              <w:rPr>
                <w:rFonts w:hint="eastAsia" w:cs="Times New Roman" w:asciiTheme="minorEastAsia" w:hAnsiTheme="minorEastAsia"/>
                <w:sz w:val="24"/>
              </w:rPr>
            </w:pPr>
            <w:r>
              <w:rPr>
                <w:rFonts w:hint="eastAsia" w:cs="Times New Roman" w:asciiTheme="minorEastAsia" w:hAnsiTheme="minorEastAsia"/>
                <w:sz w:val="24"/>
              </w:rPr>
              <w:t>方案通用、简单，考虑欠佳或针对性欠佳，得</w:t>
            </w:r>
            <w:r>
              <w:rPr>
                <w:rFonts w:cs="Times New Roman" w:asciiTheme="minorEastAsia" w:hAnsiTheme="minorEastAsia"/>
                <w:sz w:val="24"/>
              </w:rPr>
              <w:t>4</w:t>
            </w:r>
            <w:r>
              <w:rPr>
                <w:rFonts w:hint="eastAsia" w:cs="Times New Roman" w:asciiTheme="minorEastAsia" w:hAnsiTheme="minorEastAsia"/>
                <w:sz w:val="24"/>
              </w:rPr>
              <w:t>分；</w:t>
            </w:r>
          </w:p>
          <w:p w14:paraId="1B78CF57">
            <w:pPr>
              <w:jc w:val="left"/>
              <w:rPr>
                <w:rFonts w:hint="eastAsia" w:cs="Times New Roman" w:asciiTheme="minorEastAsia" w:hAnsiTheme="minorEastAsia"/>
                <w:sz w:val="24"/>
              </w:rPr>
            </w:pPr>
            <w:r>
              <w:rPr>
                <w:rFonts w:hint="eastAsia" w:cs="Times New Roman" w:asciiTheme="minorEastAsia" w:hAnsiTheme="minorEastAsia"/>
                <w:sz w:val="24"/>
              </w:rPr>
              <w:t>方案内容不全或存在明显欠缺，得</w:t>
            </w:r>
            <w:r>
              <w:rPr>
                <w:rFonts w:cs="Times New Roman" w:asciiTheme="minorEastAsia" w:hAnsiTheme="minorEastAsia"/>
                <w:sz w:val="24"/>
              </w:rPr>
              <w:t>2</w:t>
            </w:r>
            <w:r>
              <w:rPr>
                <w:rFonts w:hint="eastAsia" w:cs="Times New Roman" w:asciiTheme="minorEastAsia" w:hAnsiTheme="minorEastAsia"/>
                <w:sz w:val="24"/>
              </w:rPr>
              <w:t>分；</w:t>
            </w:r>
          </w:p>
          <w:p w14:paraId="27AFFEC1">
            <w:pPr>
              <w:adjustRightInd w:val="0"/>
              <w:snapToGrid w:val="0"/>
              <w:jc w:val="left"/>
              <w:rPr>
                <w:rFonts w:hint="eastAsia" w:cs="Times New Roman" w:asciiTheme="minorEastAsia" w:hAnsiTheme="minorEastAsia"/>
                <w:sz w:val="24"/>
              </w:rPr>
            </w:pPr>
            <w:r>
              <w:rPr>
                <w:rFonts w:hint="eastAsia" w:cs="Times New Roman" w:asciiTheme="minorEastAsia" w:hAnsiTheme="minorEastAsia"/>
                <w:sz w:val="24"/>
              </w:rPr>
              <w:t>未提供方案得</w:t>
            </w:r>
            <w:r>
              <w:rPr>
                <w:rFonts w:cs="Times New Roman" w:asciiTheme="minorEastAsia" w:hAnsiTheme="minorEastAsia"/>
                <w:sz w:val="24"/>
              </w:rPr>
              <w:t>0</w:t>
            </w:r>
            <w:r>
              <w:rPr>
                <w:rFonts w:hint="eastAsia" w:cs="Times New Roman" w:asciiTheme="minorEastAsia" w:hAnsiTheme="minorEastAsia"/>
                <w:sz w:val="24"/>
              </w:rPr>
              <w:t>分。</w:t>
            </w:r>
          </w:p>
        </w:tc>
      </w:tr>
      <w:tr w14:paraId="4D06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4353C3B7">
            <w:pPr>
              <w:jc w:val="center"/>
              <w:rPr>
                <w:rFonts w:hint="eastAsia" w:asciiTheme="minorEastAsia" w:hAnsiTheme="minorEastAsia"/>
                <w:sz w:val="24"/>
              </w:rPr>
            </w:pPr>
            <w:r>
              <w:rPr>
                <w:rFonts w:hint="eastAsia" w:asciiTheme="minorEastAsia" w:hAnsiTheme="minorEastAsia"/>
                <w:sz w:val="24"/>
              </w:rPr>
              <w:t>13</w:t>
            </w:r>
          </w:p>
        </w:tc>
        <w:tc>
          <w:tcPr>
            <w:tcW w:w="608" w:type="pct"/>
            <w:vAlign w:val="center"/>
          </w:tcPr>
          <w:p w14:paraId="7F880C88">
            <w:pPr>
              <w:jc w:val="center"/>
              <w:rPr>
                <w:rFonts w:hint="eastAsia" w:asciiTheme="minorEastAsia" w:hAnsiTheme="minorEastAsia"/>
                <w:sz w:val="24"/>
              </w:rPr>
            </w:pPr>
            <w:r>
              <w:rPr>
                <w:rFonts w:cs="Times New Roman" w:asciiTheme="minorEastAsia" w:hAnsiTheme="minorEastAsia"/>
                <w:sz w:val="24"/>
              </w:rPr>
              <w:t>证书硬件介质供货</w:t>
            </w:r>
            <w:r>
              <w:rPr>
                <w:rFonts w:hint="eastAsia" w:cs="Times New Roman" w:asciiTheme="minorEastAsia" w:hAnsiTheme="minorEastAsia"/>
                <w:sz w:val="24"/>
              </w:rPr>
              <w:t>方案</w:t>
            </w:r>
          </w:p>
        </w:tc>
        <w:tc>
          <w:tcPr>
            <w:tcW w:w="340" w:type="pct"/>
            <w:vAlign w:val="center"/>
          </w:tcPr>
          <w:p w14:paraId="2155C16F">
            <w:pPr>
              <w:jc w:val="center"/>
              <w:rPr>
                <w:rFonts w:hint="eastAsia" w:asciiTheme="minorEastAsia" w:hAnsiTheme="minorEastAsia"/>
                <w:sz w:val="24"/>
              </w:rPr>
            </w:pPr>
            <w:r>
              <w:rPr>
                <w:rFonts w:cs="Times New Roman" w:asciiTheme="minorEastAsia" w:hAnsiTheme="minorEastAsia"/>
                <w:sz w:val="24"/>
              </w:rPr>
              <w:t>6</w:t>
            </w:r>
            <w:r>
              <w:rPr>
                <w:rFonts w:asciiTheme="minorEastAsia" w:hAnsiTheme="minorEastAsia"/>
                <w:sz w:val="24"/>
              </w:rPr>
              <w:t xml:space="preserve"> </w:t>
            </w:r>
          </w:p>
        </w:tc>
        <w:tc>
          <w:tcPr>
            <w:tcW w:w="3725" w:type="pct"/>
            <w:vAlign w:val="center"/>
          </w:tcPr>
          <w:p w14:paraId="71EA74E5">
            <w:pPr>
              <w:adjustRightInd w:val="0"/>
              <w:snapToGrid w:val="0"/>
              <w:jc w:val="left"/>
              <w:rPr>
                <w:rFonts w:hint="eastAsia" w:cs="Times New Roman" w:asciiTheme="minorEastAsia" w:hAnsiTheme="minorEastAsia"/>
                <w:sz w:val="24"/>
              </w:rPr>
            </w:pPr>
            <w:r>
              <w:rPr>
                <w:rFonts w:cs="Times New Roman" w:asciiTheme="minorEastAsia" w:hAnsiTheme="minorEastAsia"/>
                <w:sz w:val="24"/>
              </w:rPr>
              <w:t>综合考虑投标人证书硬件介质供货</w:t>
            </w:r>
            <w:r>
              <w:rPr>
                <w:rFonts w:hint="eastAsia" w:cs="Times New Roman" w:asciiTheme="minorEastAsia" w:hAnsiTheme="minorEastAsia"/>
                <w:sz w:val="24"/>
              </w:rPr>
              <w:t>方案</w:t>
            </w:r>
            <w:r>
              <w:rPr>
                <w:rFonts w:cs="Times New Roman" w:asciiTheme="minorEastAsia" w:hAnsiTheme="minorEastAsia"/>
                <w:sz w:val="24"/>
              </w:rPr>
              <w:t>。</w:t>
            </w:r>
          </w:p>
          <w:p w14:paraId="5E2705BC">
            <w:pPr>
              <w:jc w:val="left"/>
              <w:rPr>
                <w:rFonts w:hint="eastAsia" w:cs="Times New Roman" w:asciiTheme="minorEastAsia" w:hAnsiTheme="minorEastAsia"/>
                <w:sz w:val="24"/>
              </w:rPr>
            </w:pPr>
            <w:r>
              <w:rPr>
                <w:rFonts w:hint="eastAsia" w:cs="Times New Roman" w:asciiTheme="minorEastAsia" w:hAnsiTheme="minorEastAsia"/>
                <w:sz w:val="24"/>
              </w:rPr>
              <w:t>方案内容完整、描述翔实具体、考虑周全合理可行、贴近项目实际针对性强，得</w:t>
            </w:r>
            <w:r>
              <w:rPr>
                <w:rFonts w:cs="Times New Roman" w:asciiTheme="minorEastAsia" w:hAnsiTheme="minorEastAsia"/>
                <w:sz w:val="24"/>
              </w:rPr>
              <w:t>6</w:t>
            </w:r>
            <w:r>
              <w:rPr>
                <w:rFonts w:hint="eastAsia" w:cs="Times New Roman" w:asciiTheme="minorEastAsia" w:hAnsiTheme="minorEastAsia"/>
                <w:sz w:val="24"/>
              </w:rPr>
              <w:t>分；</w:t>
            </w:r>
          </w:p>
          <w:p w14:paraId="1A13EBE5">
            <w:pPr>
              <w:jc w:val="left"/>
              <w:rPr>
                <w:rFonts w:hint="eastAsia" w:cs="Times New Roman" w:asciiTheme="minorEastAsia" w:hAnsiTheme="minorEastAsia"/>
                <w:sz w:val="24"/>
              </w:rPr>
            </w:pPr>
            <w:r>
              <w:rPr>
                <w:rFonts w:hint="eastAsia" w:cs="Times New Roman" w:asciiTheme="minorEastAsia" w:hAnsiTheme="minorEastAsia"/>
                <w:sz w:val="24"/>
              </w:rPr>
              <w:t>方案通用、简单，考虑欠佳或针对性欠佳，得</w:t>
            </w:r>
            <w:r>
              <w:rPr>
                <w:rFonts w:cs="Times New Roman" w:asciiTheme="minorEastAsia" w:hAnsiTheme="minorEastAsia"/>
                <w:sz w:val="24"/>
              </w:rPr>
              <w:t>4</w:t>
            </w:r>
            <w:r>
              <w:rPr>
                <w:rFonts w:hint="eastAsia" w:cs="Times New Roman" w:asciiTheme="minorEastAsia" w:hAnsiTheme="minorEastAsia"/>
                <w:sz w:val="24"/>
              </w:rPr>
              <w:t>分；</w:t>
            </w:r>
          </w:p>
          <w:p w14:paraId="094D6791">
            <w:pPr>
              <w:jc w:val="left"/>
              <w:rPr>
                <w:rFonts w:hint="eastAsia" w:cs="Times New Roman" w:asciiTheme="minorEastAsia" w:hAnsiTheme="minorEastAsia"/>
                <w:sz w:val="24"/>
              </w:rPr>
            </w:pPr>
            <w:r>
              <w:rPr>
                <w:rFonts w:hint="eastAsia" w:cs="Times New Roman" w:asciiTheme="minorEastAsia" w:hAnsiTheme="minorEastAsia"/>
                <w:sz w:val="24"/>
              </w:rPr>
              <w:t>方案内容不全或存在明显欠缺，得</w:t>
            </w:r>
            <w:r>
              <w:rPr>
                <w:rFonts w:cs="Times New Roman" w:asciiTheme="minorEastAsia" w:hAnsiTheme="minorEastAsia"/>
                <w:sz w:val="24"/>
              </w:rPr>
              <w:t>2</w:t>
            </w:r>
            <w:r>
              <w:rPr>
                <w:rFonts w:hint="eastAsia" w:cs="Times New Roman" w:asciiTheme="minorEastAsia" w:hAnsiTheme="minorEastAsia"/>
                <w:sz w:val="24"/>
              </w:rPr>
              <w:t>分；</w:t>
            </w:r>
          </w:p>
          <w:p w14:paraId="05D4BA94">
            <w:pPr>
              <w:adjustRightInd w:val="0"/>
              <w:snapToGrid w:val="0"/>
              <w:jc w:val="left"/>
              <w:rPr>
                <w:rFonts w:hint="eastAsia" w:cs="Times New Roman" w:asciiTheme="minorEastAsia" w:hAnsiTheme="minorEastAsia"/>
                <w:sz w:val="24"/>
              </w:rPr>
            </w:pPr>
            <w:r>
              <w:rPr>
                <w:rFonts w:hint="eastAsia" w:cs="Times New Roman" w:asciiTheme="minorEastAsia" w:hAnsiTheme="minorEastAsia"/>
                <w:sz w:val="24"/>
              </w:rPr>
              <w:t>未提供方案得</w:t>
            </w:r>
            <w:r>
              <w:rPr>
                <w:rFonts w:cs="Times New Roman" w:asciiTheme="minorEastAsia" w:hAnsiTheme="minorEastAsia"/>
                <w:sz w:val="24"/>
              </w:rPr>
              <w:t>0</w:t>
            </w:r>
            <w:r>
              <w:rPr>
                <w:rFonts w:hint="eastAsia" w:cs="Times New Roman" w:asciiTheme="minorEastAsia" w:hAnsiTheme="minorEastAsia"/>
                <w:sz w:val="24"/>
              </w:rPr>
              <w:t>分。</w:t>
            </w:r>
          </w:p>
        </w:tc>
      </w:tr>
      <w:tr w14:paraId="3F29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0D9C61E1">
            <w:pPr>
              <w:jc w:val="center"/>
              <w:rPr>
                <w:rFonts w:hint="eastAsia" w:asciiTheme="minorEastAsia" w:hAnsiTheme="minorEastAsia"/>
                <w:sz w:val="24"/>
              </w:rPr>
            </w:pPr>
            <w:r>
              <w:rPr>
                <w:rFonts w:hint="eastAsia" w:asciiTheme="minorEastAsia" w:hAnsiTheme="minorEastAsia"/>
                <w:sz w:val="24"/>
              </w:rPr>
              <w:t>14</w:t>
            </w:r>
          </w:p>
        </w:tc>
        <w:tc>
          <w:tcPr>
            <w:tcW w:w="608" w:type="pct"/>
            <w:vMerge w:val="restart"/>
            <w:vAlign w:val="center"/>
          </w:tcPr>
          <w:p w14:paraId="4363AE49">
            <w:pPr>
              <w:jc w:val="center"/>
              <w:rPr>
                <w:rFonts w:hint="eastAsia" w:asciiTheme="minorEastAsia" w:hAnsiTheme="minorEastAsia"/>
                <w:sz w:val="24"/>
              </w:rPr>
            </w:pPr>
            <w:r>
              <w:rPr>
                <w:rFonts w:cs="Times New Roman" w:asciiTheme="minorEastAsia" w:hAnsiTheme="minorEastAsia"/>
                <w:sz w:val="24"/>
              </w:rPr>
              <w:t>云签名基础设施</w:t>
            </w:r>
            <w:r>
              <w:rPr>
                <w:rFonts w:hint="eastAsia" w:cs="Times New Roman" w:asciiTheme="minorEastAsia" w:hAnsiTheme="minorEastAsia"/>
                <w:sz w:val="24"/>
              </w:rPr>
              <w:t>情况说明</w:t>
            </w:r>
          </w:p>
        </w:tc>
        <w:tc>
          <w:tcPr>
            <w:tcW w:w="340" w:type="pct"/>
            <w:vAlign w:val="center"/>
          </w:tcPr>
          <w:p w14:paraId="6221ED2D">
            <w:pPr>
              <w:jc w:val="center"/>
              <w:rPr>
                <w:rFonts w:hint="eastAsia" w:asciiTheme="minorEastAsia" w:hAnsiTheme="minorEastAsia"/>
                <w:sz w:val="24"/>
              </w:rPr>
            </w:pPr>
            <w:r>
              <w:rPr>
                <w:rFonts w:cs="Times New Roman" w:asciiTheme="minorEastAsia" w:hAnsiTheme="minorEastAsia"/>
                <w:sz w:val="24"/>
              </w:rPr>
              <w:t>3</w:t>
            </w:r>
          </w:p>
        </w:tc>
        <w:tc>
          <w:tcPr>
            <w:tcW w:w="3725" w:type="pct"/>
            <w:vAlign w:val="center"/>
          </w:tcPr>
          <w:p w14:paraId="1F8ECEFF">
            <w:pPr>
              <w:adjustRightInd w:val="0"/>
              <w:snapToGrid w:val="0"/>
              <w:jc w:val="left"/>
              <w:rPr>
                <w:rFonts w:hint="eastAsia" w:asciiTheme="minorEastAsia" w:hAnsiTheme="minorEastAsia"/>
                <w:sz w:val="24"/>
              </w:rPr>
            </w:pPr>
            <w:r>
              <w:rPr>
                <w:rFonts w:cs="Times New Roman" w:asciiTheme="minorEastAsia" w:hAnsiTheme="minorEastAsia"/>
                <w:sz w:val="24"/>
              </w:rPr>
              <w:t>综合考虑投标人提供的云签名基础设施，应满足云签名要求，并提供详细的情况说明。</w:t>
            </w:r>
          </w:p>
          <w:p w14:paraId="4C7BA9B0">
            <w:pPr>
              <w:adjustRightInd w:val="0"/>
              <w:snapToGrid w:val="0"/>
              <w:jc w:val="left"/>
              <w:rPr>
                <w:rFonts w:hint="eastAsia" w:asciiTheme="minorEastAsia" w:hAnsiTheme="minorEastAsia"/>
                <w:sz w:val="24"/>
              </w:rPr>
            </w:pPr>
            <w:r>
              <w:rPr>
                <w:rFonts w:hint="eastAsia" w:asciiTheme="minorEastAsia" w:hAnsiTheme="minorEastAsia"/>
                <w:sz w:val="24"/>
              </w:rPr>
              <w:t>系统架构设计清晰明确、层级细化且分明，得</w:t>
            </w:r>
            <w:r>
              <w:rPr>
                <w:rFonts w:asciiTheme="minorEastAsia" w:hAnsiTheme="minorEastAsia"/>
                <w:sz w:val="24"/>
              </w:rPr>
              <w:t>3</w:t>
            </w:r>
            <w:r>
              <w:rPr>
                <w:rFonts w:hint="eastAsia" w:asciiTheme="minorEastAsia" w:hAnsiTheme="minorEastAsia"/>
                <w:sz w:val="24"/>
              </w:rPr>
              <w:t>分；系统架构设计及层级划分欠佳，得1分；未提供相关内容得0分。</w:t>
            </w:r>
          </w:p>
        </w:tc>
      </w:tr>
      <w:tr w14:paraId="317E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139BE606">
            <w:pPr>
              <w:jc w:val="center"/>
              <w:rPr>
                <w:rFonts w:hint="eastAsia" w:asciiTheme="minorEastAsia" w:hAnsiTheme="minorEastAsia"/>
                <w:sz w:val="24"/>
              </w:rPr>
            </w:pPr>
            <w:r>
              <w:rPr>
                <w:rFonts w:hint="eastAsia" w:asciiTheme="minorEastAsia" w:hAnsiTheme="minorEastAsia"/>
                <w:sz w:val="24"/>
              </w:rPr>
              <w:t>15</w:t>
            </w:r>
          </w:p>
        </w:tc>
        <w:tc>
          <w:tcPr>
            <w:tcW w:w="608" w:type="pct"/>
            <w:vMerge w:val="continue"/>
            <w:vAlign w:val="center"/>
          </w:tcPr>
          <w:p w14:paraId="5ED42E9F">
            <w:pPr>
              <w:jc w:val="center"/>
              <w:rPr>
                <w:rFonts w:hint="eastAsia" w:cs="Times New Roman" w:asciiTheme="minorEastAsia" w:hAnsiTheme="minorEastAsia"/>
                <w:sz w:val="24"/>
              </w:rPr>
            </w:pPr>
          </w:p>
        </w:tc>
        <w:tc>
          <w:tcPr>
            <w:tcW w:w="340" w:type="pct"/>
            <w:vAlign w:val="center"/>
          </w:tcPr>
          <w:p w14:paraId="0D0D7DAE">
            <w:pPr>
              <w:jc w:val="center"/>
              <w:rPr>
                <w:rFonts w:hint="eastAsia" w:cs="Times New Roman" w:asciiTheme="minorEastAsia" w:hAnsiTheme="minorEastAsia"/>
                <w:sz w:val="24"/>
              </w:rPr>
            </w:pPr>
            <w:r>
              <w:rPr>
                <w:rFonts w:cs="Times New Roman" w:asciiTheme="minorEastAsia" w:hAnsiTheme="minorEastAsia"/>
                <w:sz w:val="24"/>
              </w:rPr>
              <w:t>3</w:t>
            </w:r>
          </w:p>
        </w:tc>
        <w:tc>
          <w:tcPr>
            <w:tcW w:w="3725" w:type="pct"/>
            <w:vAlign w:val="center"/>
          </w:tcPr>
          <w:p w14:paraId="599B2F9C">
            <w:pPr>
              <w:adjustRightInd w:val="0"/>
              <w:snapToGrid w:val="0"/>
              <w:jc w:val="left"/>
              <w:rPr>
                <w:rFonts w:hint="eastAsia" w:cs="Times New Roman" w:asciiTheme="minorEastAsia" w:hAnsiTheme="minorEastAsia"/>
                <w:sz w:val="24"/>
              </w:rPr>
            </w:pPr>
            <w:r>
              <w:rPr>
                <w:rFonts w:hint="eastAsia" w:asciiTheme="minorEastAsia" w:hAnsiTheme="minorEastAsia"/>
                <w:sz w:val="24"/>
              </w:rPr>
              <w:t>基础设施选型合理、配置智能，得</w:t>
            </w:r>
            <w:r>
              <w:rPr>
                <w:rFonts w:asciiTheme="minorEastAsia" w:hAnsiTheme="minorEastAsia"/>
                <w:sz w:val="24"/>
              </w:rPr>
              <w:t>3</w:t>
            </w:r>
            <w:r>
              <w:rPr>
                <w:rFonts w:hint="eastAsia" w:asciiTheme="minorEastAsia" w:hAnsiTheme="minorEastAsia"/>
                <w:sz w:val="24"/>
              </w:rPr>
              <w:t>分；基础设施选型及配置情况欠佳，得1分，未提供相关内容得0分。</w:t>
            </w:r>
          </w:p>
        </w:tc>
      </w:tr>
      <w:tr w14:paraId="44FC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324" w:type="pct"/>
            <w:vAlign w:val="center"/>
          </w:tcPr>
          <w:p w14:paraId="2FF0B325">
            <w:pPr>
              <w:jc w:val="center"/>
              <w:rPr>
                <w:rFonts w:hint="eastAsia" w:asciiTheme="minorEastAsia" w:hAnsiTheme="minorEastAsia"/>
                <w:sz w:val="24"/>
              </w:rPr>
            </w:pPr>
            <w:r>
              <w:rPr>
                <w:rFonts w:asciiTheme="minorEastAsia" w:hAnsiTheme="minorEastAsia"/>
                <w:sz w:val="24"/>
              </w:rPr>
              <w:t>1</w:t>
            </w:r>
            <w:r>
              <w:rPr>
                <w:rFonts w:hint="eastAsia" w:asciiTheme="minorEastAsia" w:hAnsiTheme="minorEastAsia"/>
                <w:sz w:val="24"/>
              </w:rPr>
              <w:t>6</w:t>
            </w:r>
          </w:p>
        </w:tc>
        <w:tc>
          <w:tcPr>
            <w:tcW w:w="608" w:type="pct"/>
            <w:vMerge w:val="continue"/>
            <w:vAlign w:val="center"/>
          </w:tcPr>
          <w:p w14:paraId="40156E27">
            <w:pPr>
              <w:jc w:val="center"/>
              <w:rPr>
                <w:rFonts w:hint="eastAsia" w:cs="Times New Roman" w:asciiTheme="minorEastAsia" w:hAnsiTheme="minorEastAsia"/>
                <w:sz w:val="24"/>
              </w:rPr>
            </w:pPr>
          </w:p>
        </w:tc>
        <w:tc>
          <w:tcPr>
            <w:tcW w:w="340" w:type="pct"/>
            <w:vAlign w:val="center"/>
          </w:tcPr>
          <w:p w14:paraId="112FB499">
            <w:pPr>
              <w:jc w:val="center"/>
              <w:rPr>
                <w:rFonts w:hint="eastAsia" w:cs="Times New Roman" w:asciiTheme="minorEastAsia" w:hAnsiTheme="minorEastAsia"/>
                <w:sz w:val="24"/>
              </w:rPr>
            </w:pPr>
            <w:r>
              <w:rPr>
                <w:rFonts w:cs="Times New Roman" w:asciiTheme="minorEastAsia" w:hAnsiTheme="minorEastAsia"/>
                <w:sz w:val="24"/>
              </w:rPr>
              <w:t>3</w:t>
            </w:r>
          </w:p>
        </w:tc>
        <w:tc>
          <w:tcPr>
            <w:tcW w:w="3725" w:type="pct"/>
            <w:vAlign w:val="center"/>
          </w:tcPr>
          <w:p w14:paraId="6E3010AB">
            <w:pPr>
              <w:adjustRightInd w:val="0"/>
              <w:snapToGrid w:val="0"/>
              <w:jc w:val="left"/>
              <w:rPr>
                <w:rFonts w:hint="eastAsia" w:cs="Times New Roman" w:asciiTheme="minorEastAsia" w:hAnsiTheme="minorEastAsia"/>
                <w:sz w:val="24"/>
              </w:rPr>
            </w:pPr>
            <w:r>
              <w:rPr>
                <w:rFonts w:hint="eastAsia" w:asciiTheme="minorEastAsia" w:hAnsiTheme="minorEastAsia"/>
                <w:sz w:val="24"/>
              </w:rPr>
              <w:t>系统运行稳定性强，得</w:t>
            </w:r>
            <w:r>
              <w:rPr>
                <w:rFonts w:asciiTheme="minorEastAsia" w:hAnsiTheme="minorEastAsia"/>
                <w:sz w:val="24"/>
              </w:rPr>
              <w:t>3</w:t>
            </w:r>
            <w:r>
              <w:rPr>
                <w:rFonts w:hint="eastAsia" w:asciiTheme="minorEastAsia" w:hAnsiTheme="minorEastAsia"/>
                <w:sz w:val="24"/>
              </w:rPr>
              <w:t>分；系统运行稳定性欠佳，得1分；否则得0分。</w:t>
            </w:r>
          </w:p>
        </w:tc>
      </w:tr>
      <w:tr w14:paraId="2BA6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4" w:type="pct"/>
            <w:vAlign w:val="center"/>
          </w:tcPr>
          <w:p w14:paraId="3CD0D20A">
            <w:pPr>
              <w:jc w:val="center"/>
              <w:rPr>
                <w:rFonts w:hint="eastAsia" w:asciiTheme="minorEastAsia" w:hAnsiTheme="minorEastAsia"/>
                <w:sz w:val="24"/>
              </w:rPr>
            </w:pPr>
            <w:r>
              <w:rPr>
                <w:rFonts w:hint="eastAsia" w:asciiTheme="minorEastAsia" w:hAnsiTheme="minorEastAsia"/>
                <w:sz w:val="24"/>
              </w:rPr>
              <w:t>17</w:t>
            </w:r>
          </w:p>
        </w:tc>
        <w:tc>
          <w:tcPr>
            <w:tcW w:w="608" w:type="pct"/>
            <w:vAlign w:val="center"/>
          </w:tcPr>
          <w:p w14:paraId="3216A7E5">
            <w:pPr>
              <w:jc w:val="center"/>
              <w:rPr>
                <w:rFonts w:hint="eastAsia" w:asciiTheme="minorEastAsia" w:hAnsiTheme="minorEastAsia"/>
                <w:sz w:val="24"/>
              </w:rPr>
            </w:pPr>
            <w:r>
              <w:rPr>
                <w:rFonts w:cs="Times New Roman" w:asciiTheme="minorEastAsia" w:hAnsiTheme="minorEastAsia"/>
                <w:sz w:val="24"/>
              </w:rPr>
              <w:t>电子印章制作</w:t>
            </w:r>
            <w:r>
              <w:rPr>
                <w:rFonts w:hint="eastAsia" w:cs="Times New Roman" w:asciiTheme="minorEastAsia" w:hAnsiTheme="minorEastAsia"/>
                <w:sz w:val="24"/>
              </w:rPr>
              <w:t>服务</w:t>
            </w:r>
          </w:p>
        </w:tc>
        <w:tc>
          <w:tcPr>
            <w:tcW w:w="340" w:type="pct"/>
            <w:vAlign w:val="center"/>
          </w:tcPr>
          <w:p w14:paraId="2A33C300">
            <w:pPr>
              <w:jc w:val="center"/>
              <w:rPr>
                <w:rFonts w:hint="eastAsia" w:asciiTheme="minorEastAsia" w:hAnsiTheme="minorEastAsia"/>
                <w:sz w:val="24"/>
              </w:rPr>
            </w:pPr>
            <w:r>
              <w:rPr>
                <w:rFonts w:cs="Times New Roman" w:asciiTheme="minorEastAsia" w:hAnsiTheme="minorEastAsia"/>
                <w:sz w:val="24"/>
              </w:rPr>
              <w:t>3</w:t>
            </w:r>
          </w:p>
        </w:tc>
        <w:tc>
          <w:tcPr>
            <w:tcW w:w="3725" w:type="pct"/>
            <w:vAlign w:val="center"/>
          </w:tcPr>
          <w:p w14:paraId="1ECCA36E">
            <w:pPr>
              <w:adjustRightInd w:val="0"/>
              <w:snapToGrid w:val="0"/>
              <w:jc w:val="left"/>
              <w:rPr>
                <w:rFonts w:hint="eastAsia" w:asciiTheme="minorEastAsia" w:hAnsiTheme="minorEastAsia"/>
                <w:sz w:val="24"/>
              </w:rPr>
            </w:pPr>
            <w:r>
              <w:rPr>
                <w:rFonts w:cs="Times New Roman" w:asciiTheme="minorEastAsia" w:hAnsiTheme="minorEastAsia"/>
                <w:sz w:val="24"/>
              </w:rPr>
              <w:t>投标人已具备电子印章系统，能够提供电子印章制作服务</w:t>
            </w:r>
            <w:r>
              <w:rPr>
                <w:rFonts w:hint="eastAsia" w:cs="Times New Roman" w:asciiTheme="minorEastAsia" w:hAnsiTheme="minorEastAsia"/>
                <w:sz w:val="24"/>
              </w:rPr>
              <w:t>，</w:t>
            </w:r>
            <w:r>
              <w:rPr>
                <w:rFonts w:cs="Times New Roman" w:asciiTheme="minorEastAsia" w:hAnsiTheme="minorEastAsia"/>
                <w:sz w:val="24"/>
              </w:rPr>
              <w:t>得3分；否则不得分。</w:t>
            </w:r>
            <w:r>
              <w:rPr>
                <w:rFonts w:hint="eastAsia" w:cs="Times New Roman" w:asciiTheme="minorEastAsia" w:hAnsiTheme="minorEastAsia"/>
                <w:sz w:val="24"/>
              </w:rPr>
              <w:t>需提供系统截图或其他证明材料。</w:t>
            </w:r>
          </w:p>
        </w:tc>
      </w:tr>
      <w:tr w14:paraId="09B7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2B471641">
            <w:pPr>
              <w:jc w:val="center"/>
              <w:rPr>
                <w:rFonts w:hint="eastAsia" w:asciiTheme="minorEastAsia" w:hAnsiTheme="minorEastAsia"/>
                <w:sz w:val="24"/>
              </w:rPr>
            </w:pPr>
            <w:r>
              <w:rPr>
                <w:rFonts w:hint="eastAsia" w:asciiTheme="minorEastAsia" w:hAnsiTheme="minorEastAsia"/>
                <w:sz w:val="24"/>
              </w:rPr>
              <w:t>18</w:t>
            </w:r>
          </w:p>
        </w:tc>
        <w:tc>
          <w:tcPr>
            <w:tcW w:w="608" w:type="pct"/>
            <w:vMerge w:val="restart"/>
            <w:vAlign w:val="center"/>
          </w:tcPr>
          <w:p w14:paraId="612D9381">
            <w:pPr>
              <w:jc w:val="center"/>
              <w:rPr>
                <w:rFonts w:hint="eastAsia" w:asciiTheme="minorEastAsia" w:hAnsiTheme="minorEastAsia"/>
                <w:sz w:val="24"/>
              </w:rPr>
            </w:pPr>
            <w:r>
              <w:rPr>
                <w:rFonts w:hint="eastAsia" w:cs="Times New Roman" w:asciiTheme="minorEastAsia" w:hAnsiTheme="minorEastAsia"/>
                <w:sz w:val="24"/>
              </w:rPr>
              <w:t>综合服务</w:t>
            </w:r>
            <w:r>
              <w:rPr>
                <w:rFonts w:cs="Times New Roman" w:asciiTheme="minorEastAsia" w:hAnsiTheme="minorEastAsia"/>
                <w:sz w:val="24"/>
              </w:rPr>
              <w:t>方案</w:t>
            </w:r>
          </w:p>
        </w:tc>
        <w:tc>
          <w:tcPr>
            <w:tcW w:w="340" w:type="pct"/>
            <w:vAlign w:val="center"/>
          </w:tcPr>
          <w:p w14:paraId="2C80982D">
            <w:pPr>
              <w:jc w:val="center"/>
              <w:rPr>
                <w:rFonts w:hint="eastAsia" w:asciiTheme="minorEastAsia" w:hAnsiTheme="minorEastAsia"/>
                <w:sz w:val="24"/>
              </w:rPr>
            </w:pPr>
            <w:r>
              <w:rPr>
                <w:rFonts w:hint="eastAsia" w:cs="Times New Roman" w:asciiTheme="minorEastAsia" w:hAnsiTheme="minorEastAsia"/>
                <w:sz w:val="24"/>
              </w:rPr>
              <w:t>4</w:t>
            </w:r>
          </w:p>
        </w:tc>
        <w:tc>
          <w:tcPr>
            <w:tcW w:w="3725" w:type="pct"/>
            <w:vAlign w:val="center"/>
          </w:tcPr>
          <w:p w14:paraId="5C5AC7CB">
            <w:pPr>
              <w:adjustRightInd w:val="0"/>
              <w:snapToGrid w:val="0"/>
              <w:jc w:val="left"/>
              <w:rPr>
                <w:rFonts w:hint="eastAsia" w:asciiTheme="minorEastAsia" w:hAnsiTheme="minorEastAsia"/>
                <w:sz w:val="24"/>
              </w:rPr>
            </w:pPr>
            <w:r>
              <w:rPr>
                <w:rFonts w:cs="Times New Roman" w:asciiTheme="minorEastAsia" w:hAnsiTheme="minorEastAsia"/>
                <w:sz w:val="24"/>
              </w:rPr>
              <w:t>综合考虑投标人</w:t>
            </w:r>
            <w:r>
              <w:rPr>
                <w:rFonts w:hint="eastAsia" w:cs="Times New Roman" w:asciiTheme="minorEastAsia" w:hAnsiTheme="minorEastAsia"/>
                <w:sz w:val="24"/>
              </w:rPr>
              <w:t>的综合服务</w:t>
            </w:r>
            <w:r>
              <w:rPr>
                <w:rFonts w:cs="Times New Roman" w:asciiTheme="minorEastAsia" w:hAnsiTheme="minorEastAsia"/>
                <w:sz w:val="24"/>
              </w:rPr>
              <w:t>方案</w:t>
            </w:r>
            <w:r>
              <w:rPr>
                <w:rFonts w:hint="eastAsia" w:cs="Times New Roman" w:asciiTheme="minorEastAsia" w:hAnsiTheme="minorEastAsia"/>
                <w:sz w:val="24"/>
              </w:rPr>
              <w:t>，</w:t>
            </w:r>
            <w:bookmarkStart w:id="0" w:name="_Hlk219139882"/>
            <w:r>
              <w:rPr>
                <w:rFonts w:hint="eastAsia" w:cs="Times New Roman" w:asciiTheme="minorEastAsia" w:hAnsiTheme="minorEastAsia"/>
                <w:sz w:val="24"/>
              </w:rPr>
              <w:t>包括但不限于</w:t>
            </w:r>
            <w:r>
              <w:rPr>
                <w:rFonts w:cs="Times New Roman" w:asciiTheme="minorEastAsia" w:hAnsiTheme="minorEastAsia"/>
                <w:sz w:val="24"/>
              </w:rPr>
              <w:t>响应程度，方案完整性，服务团队管理科学性、人员配备和组织合理性，相关服务承诺等。</w:t>
            </w:r>
          </w:p>
          <w:bookmarkEnd w:id="0"/>
          <w:p w14:paraId="754FF669">
            <w:pPr>
              <w:adjustRightInd w:val="0"/>
              <w:snapToGrid w:val="0"/>
              <w:jc w:val="left"/>
              <w:rPr>
                <w:rFonts w:hint="eastAsia" w:asciiTheme="minorEastAsia" w:hAnsiTheme="minorEastAsia"/>
                <w:sz w:val="24"/>
              </w:rPr>
            </w:pPr>
            <w:r>
              <w:rPr>
                <w:rFonts w:asciiTheme="minorEastAsia" w:hAnsiTheme="minorEastAsia"/>
                <w:sz w:val="24"/>
              </w:rPr>
              <w:t>1.方案的完整性、合理性</w:t>
            </w:r>
            <w:r>
              <w:rPr>
                <w:rFonts w:hint="eastAsia" w:asciiTheme="minorEastAsia" w:hAnsiTheme="minorEastAsia"/>
                <w:sz w:val="24"/>
              </w:rPr>
              <w:t>：</w:t>
            </w:r>
          </w:p>
          <w:p w14:paraId="1234AC00">
            <w:pPr>
              <w:adjustRightInd w:val="0"/>
              <w:snapToGrid w:val="0"/>
              <w:jc w:val="left"/>
              <w:rPr>
                <w:rFonts w:hint="eastAsia" w:asciiTheme="minorEastAsia" w:hAnsiTheme="minorEastAsia"/>
                <w:sz w:val="24"/>
              </w:rPr>
            </w:pPr>
            <w:r>
              <w:rPr>
                <w:rFonts w:asciiTheme="minorEastAsia" w:hAnsiTheme="minorEastAsia"/>
                <w:sz w:val="24"/>
              </w:rPr>
              <w:t>方案内容完整、描述翔实具体、考虑周全合理可行，得4分；</w:t>
            </w:r>
            <w:r>
              <w:rPr>
                <w:rFonts w:asciiTheme="minorEastAsia" w:hAnsiTheme="minorEastAsia"/>
                <w:sz w:val="24"/>
              </w:rPr>
              <w:br w:type="textWrapping"/>
            </w:r>
            <w:r>
              <w:rPr>
                <w:rFonts w:asciiTheme="minorEastAsia" w:hAnsiTheme="minorEastAsia"/>
                <w:sz w:val="24"/>
              </w:rPr>
              <w:t>方案通用、简单，合理性或考虑欠佳，得</w:t>
            </w:r>
            <w:r>
              <w:rPr>
                <w:rFonts w:hint="eastAsia" w:asciiTheme="minorEastAsia" w:hAnsiTheme="minorEastAsia"/>
                <w:sz w:val="24"/>
              </w:rPr>
              <w:t>3</w:t>
            </w:r>
            <w:r>
              <w:rPr>
                <w:rFonts w:asciiTheme="minorEastAsia" w:hAnsiTheme="minorEastAsia"/>
                <w:sz w:val="24"/>
              </w:rPr>
              <w:t>分；</w:t>
            </w:r>
            <w:r>
              <w:rPr>
                <w:rFonts w:asciiTheme="minorEastAsia" w:hAnsiTheme="minorEastAsia"/>
                <w:sz w:val="24"/>
              </w:rPr>
              <w:br w:type="textWrapping"/>
            </w:r>
            <w:r>
              <w:rPr>
                <w:rFonts w:asciiTheme="minorEastAsia" w:hAnsiTheme="minorEastAsia"/>
                <w:sz w:val="24"/>
              </w:rPr>
              <w:t>方案内容不全或存在明显欠缺，得1分；</w:t>
            </w:r>
            <w:r>
              <w:rPr>
                <w:rFonts w:asciiTheme="minorEastAsia" w:hAnsiTheme="minorEastAsia"/>
                <w:sz w:val="24"/>
              </w:rPr>
              <w:br w:type="textWrapping"/>
            </w:r>
            <w:r>
              <w:rPr>
                <w:rFonts w:asciiTheme="minorEastAsia" w:hAnsiTheme="minorEastAsia"/>
                <w:sz w:val="24"/>
              </w:rPr>
              <w:t>未提供方案得0分。</w:t>
            </w:r>
          </w:p>
        </w:tc>
      </w:tr>
      <w:tr w14:paraId="3F33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58EBD7E6">
            <w:pPr>
              <w:jc w:val="center"/>
              <w:rPr>
                <w:rFonts w:hint="eastAsia" w:asciiTheme="minorEastAsia" w:hAnsiTheme="minorEastAsia"/>
                <w:sz w:val="24"/>
              </w:rPr>
            </w:pPr>
            <w:r>
              <w:rPr>
                <w:rFonts w:hint="eastAsia" w:asciiTheme="minorEastAsia" w:hAnsiTheme="minorEastAsia"/>
                <w:sz w:val="24"/>
              </w:rPr>
              <w:t>19</w:t>
            </w:r>
          </w:p>
        </w:tc>
        <w:tc>
          <w:tcPr>
            <w:tcW w:w="608" w:type="pct"/>
            <w:vMerge w:val="continue"/>
            <w:vAlign w:val="center"/>
          </w:tcPr>
          <w:p w14:paraId="6AC67C47">
            <w:pPr>
              <w:jc w:val="center"/>
              <w:rPr>
                <w:rFonts w:hint="eastAsia" w:cs="Times New Roman" w:asciiTheme="minorEastAsia" w:hAnsiTheme="minorEastAsia"/>
                <w:sz w:val="24"/>
              </w:rPr>
            </w:pPr>
          </w:p>
        </w:tc>
        <w:tc>
          <w:tcPr>
            <w:tcW w:w="340" w:type="pct"/>
            <w:vAlign w:val="center"/>
          </w:tcPr>
          <w:p w14:paraId="5B9A94F2">
            <w:pPr>
              <w:jc w:val="center"/>
              <w:rPr>
                <w:rFonts w:hint="eastAsia" w:cs="Times New Roman" w:asciiTheme="minorEastAsia" w:hAnsiTheme="minorEastAsia"/>
                <w:sz w:val="24"/>
              </w:rPr>
            </w:pPr>
            <w:r>
              <w:rPr>
                <w:rFonts w:hint="eastAsia" w:cs="Times New Roman" w:asciiTheme="minorEastAsia" w:hAnsiTheme="minorEastAsia"/>
                <w:sz w:val="24"/>
              </w:rPr>
              <w:t>3</w:t>
            </w:r>
          </w:p>
        </w:tc>
        <w:tc>
          <w:tcPr>
            <w:tcW w:w="3725" w:type="pct"/>
            <w:vAlign w:val="center"/>
          </w:tcPr>
          <w:p w14:paraId="5450EA25">
            <w:pPr>
              <w:adjustRightInd w:val="0"/>
              <w:snapToGrid w:val="0"/>
              <w:jc w:val="left"/>
              <w:rPr>
                <w:rFonts w:hint="eastAsia" w:cs="Times New Roman" w:asciiTheme="minorEastAsia" w:hAnsiTheme="minorEastAsia"/>
                <w:sz w:val="24"/>
              </w:rPr>
            </w:pPr>
            <w:r>
              <w:rPr>
                <w:rFonts w:asciiTheme="minorEastAsia" w:hAnsiTheme="minorEastAsia"/>
                <w:sz w:val="24"/>
              </w:rPr>
              <w:t>2.方案的针对性：</w:t>
            </w:r>
            <w:r>
              <w:rPr>
                <w:rFonts w:asciiTheme="minorEastAsia" w:hAnsiTheme="minorEastAsia"/>
                <w:sz w:val="24"/>
              </w:rPr>
              <w:br w:type="textWrapping"/>
            </w:r>
            <w:r>
              <w:rPr>
                <w:rFonts w:asciiTheme="minorEastAsia" w:hAnsiTheme="minorEastAsia"/>
                <w:sz w:val="24"/>
              </w:rPr>
              <w:t>方案贴近项目实际，针对性强，得3分；</w:t>
            </w:r>
            <w:r>
              <w:rPr>
                <w:rFonts w:asciiTheme="minorEastAsia" w:hAnsiTheme="minorEastAsia"/>
                <w:sz w:val="24"/>
              </w:rPr>
              <w:br w:type="textWrapping"/>
            </w:r>
            <w:r>
              <w:rPr>
                <w:rFonts w:asciiTheme="minorEastAsia" w:hAnsiTheme="minorEastAsia"/>
                <w:sz w:val="24"/>
              </w:rPr>
              <w:t>方案通用简单、针对性欠佳，得1分；</w:t>
            </w:r>
            <w:r>
              <w:rPr>
                <w:rFonts w:asciiTheme="minorEastAsia" w:hAnsiTheme="minorEastAsia"/>
                <w:sz w:val="24"/>
              </w:rPr>
              <w:br w:type="textWrapping"/>
            </w:r>
            <w:r>
              <w:rPr>
                <w:rFonts w:asciiTheme="minorEastAsia" w:hAnsiTheme="minorEastAsia"/>
                <w:sz w:val="24"/>
              </w:rPr>
              <w:t>未提供方案得0分。</w:t>
            </w:r>
          </w:p>
        </w:tc>
      </w:tr>
      <w:tr w14:paraId="0A45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530CD3D8">
            <w:pPr>
              <w:jc w:val="center"/>
              <w:rPr>
                <w:rFonts w:hint="eastAsia" w:asciiTheme="minorEastAsia" w:hAnsiTheme="minorEastAsia"/>
                <w:sz w:val="24"/>
              </w:rPr>
            </w:pPr>
            <w:r>
              <w:rPr>
                <w:rFonts w:hint="eastAsia" w:asciiTheme="minorEastAsia" w:hAnsiTheme="minorEastAsia"/>
                <w:sz w:val="24"/>
              </w:rPr>
              <w:t>20</w:t>
            </w:r>
          </w:p>
        </w:tc>
        <w:tc>
          <w:tcPr>
            <w:tcW w:w="608" w:type="pct"/>
            <w:vMerge w:val="restart"/>
            <w:vAlign w:val="center"/>
          </w:tcPr>
          <w:p w14:paraId="2E27F976">
            <w:pPr>
              <w:jc w:val="center"/>
              <w:rPr>
                <w:rFonts w:hint="eastAsia" w:asciiTheme="minorEastAsia" w:hAnsiTheme="minorEastAsia"/>
                <w:sz w:val="24"/>
              </w:rPr>
            </w:pPr>
            <w:r>
              <w:rPr>
                <w:rFonts w:cs="Times New Roman" w:asciiTheme="minorEastAsia" w:hAnsiTheme="minorEastAsia"/>
                <w:sz w:val="24"/>
              </w:rPr>
              <w:t>技术支持</w:t>
            </w:r>
            <w:r>
              <w:rPr>
                <w:rFonts w:hint="eastAsia" w:cs="Times New Roman" w:asciiTheme="minorEastAsia" w:hAnsiTheme="minorEastAsia"/>
                <w:sz w:val="24"/>
              </w:rPr>
              <w:t>及故障处理方案</w:t>
            </w:r>
          </w:p>
        </w:tc>
        <w:tc>
          <w:tcPr>
            <w:tcW w:w="340" w:type="pct"/>
            <w:vAlign w:val="center"/>
          </w:tcPr>
          <w:p w14:paraId="4E99DE3C">
            <w:pPr>
              <w:jc w:val="center"/>
              <w:rPr>
                <w:rFonts w:hint="eastAsia" w:asciiTheme="minorEastAsia" w:hAnsiTheme="minorEastAsia"/>
                <w:sz w:val="24"/>
              </w:rPr>
            </w:pPr>
            <w:r>
              <w:rPr>
                <w:rFonts w:hint="eastAsia" w:asciiTheme="minorEastAsia" w:hAnsiTheme="minorEastAsia"/>
                <w:sz w:val="24"/>
              </w:rPr>
              <w:t>4</w:t>
            </w:r>
          </w:p>
        </w:tc>
        <w:tc>
          <w:tcPr>
            <w:tcW w:w="3725" w:type="pct"/>
            <w:vAlign w:val="center"/>
          </w:tcPr>
          <w:p w14:paraId="7FEF90BD">
            <w:pPr>
              <w:adjustRightInd w:val="0"/>
              <w:snapToGrid w:val="0"/>
              <w:jc w:val="left"/>
              <w:rPr>
                <w:rFonts w:hint="eastAsia" w:asciiTheme="minorEastAsia" w:hAnsiTheme="minorEastAsia"/>
                <w:sz w:val="24"/>
              </w:rPr>
            </w:pPr>
            <w:r>
              <w:rPr>
                <w:rFonts w:cs="Times New Roman" w:asciiTheme="minorEastAsia" w:hAnsiTheme="minorEastAsia"/>
                <w:sz w:val="24"/>
              </w:rPr>
              <w:t>综合考虑投标人提供的技术支持服务、故障处理等方案。</w:t>
            </w:r>
            <w:r>
              <w:rPr>
                <w:rFonts w:hint="eastAsia" w:cs="Times New Roman" w:asciiTheme="minorEastAsia" w:hAnsiTheme="minorEastAsia"/>
                <w:sz w:val="24"/>
              </w:rPr>
              <w:t>要求技术保障体系完善、风险规避策略高效，预警迅速、响应及时，处理突发事件能力强。</w:t>
            </w:r>
          </w:p>
          <w:p w14:paraId="5AE5AF34">
            <w:pPr>
              <w:adjustRightInd w:val="0"/>
              <w:snapToGrid w:val="0"/>
              <w:jc w:val="left"/>
              <w:rPr>
                <w:rFonts w:hint="eastAsia" w:asciiTheme="minorEastAsia" w:hAnsiTheme="minorEastAsia"/>
                <w:sz w:val="24"/>
              </w:rPr>
            </w:pPr>
            <w:r>
              <w:rPr>
                <w:rFonts w:asciiTheme="minorEastAsia" w:hAnsiTheme="minorEastAsia"/>
                <w:sz w:val="24"/>
              </w:rPr>
              <w:t>1.方案的完整性、合理性</w:t>
            </w:r>
            <w:r>
              <w:rPr>
                <w:rFonts w:hint="eastAsia" w:asciiTheme="minorEastAsia" w:hAnsiTheme="minorEastAsia"/>
                <w:sz w:val="24"/>
              </w:rPr>
              <w:t>：</w:t>
            </w:r>
          </w:p>
          <w:p w14:paraId="1749EE41">
            <w:pPr>
              <w:adjustRightInd w:val="0"/>
              <w:snapToGrid w:val="0"/>
              <w:jc w:val="left"/>
              <w:rPr>
                <w:rFonts w:hint="eastAsia" w:asciiTheme="minorEastAsia" w:hAnsiTheme="minorEastAsia"/>
                <w:sz w:val="24"/>
              </w:rPr>
            </w:pPr>
            <w:r>
              <w:rPr>
                <w:rFonts w:asciiTheme="minorEastAsia" w:hAnsiTheme="minorEastAsia"/>
                <w:sz w:val="24"/>
              </w:rPr>
              <w:t>方案内容完整、描述翔实具体、考虑周全合理可行，得4分；</w:t>
            </w:r>
            <w:r>
              <w:rPr>
                <w:rFonts w:asciiTheme="minorEastAsia" w:hAnsiTheme="minorEastAsia"/>
                <w:sz w:val="24"/>
              </w:rPr>
              <w:br w:type="textWrapping"/>
            </w:r>
            <w:r>
              <w:rPr>
                <w:rFonts w:asciiTheme="minorEastAsia" w:hAnsiTheme="minorEastAsia"/>
                <w:sz w:val="24"/>
              </w:rPr>
              <w:t>方案通用、简单，合理性或考虑欠佳，得</w:t>
            </w:r>
            <w:r>
              <w:rPr>
                <w:rFonts w:hint="eastAsia" w:asciiTheme="minorEastAsia" w:hAnsiTheme="minorEastAsia"/>
                <w:sz w:val="24"/>
              </w:rPr>
              <w:t>3</w:t>
            </w:r>
            <w:r>
              <w:rPr>
                <w:rFonts w:asciiTheme="minorEastAsia" w:hAnsiTheme="minorEastAsia"/>
                <w:sz w:val="24"/>
              </w:rPr>
              <w:t>分；</w:t>
            </w:r>
            <w:r>
              <w:rPr>
                <w:rFonts w:asciiTheme="minorEastAsia" w:hAnsiTheme="minorEastAsia"/>
                <w:sz w:val="24"/>
              </w:rPr>
              <w:br w:type="textWrapping"/>
            </w:r>
            <w:r>
              <w:rPr>
                <w:rFonts w:asciiTheme="minorEastAsia" w:hAnsiTheme="minorEastAsia"/>
                <w:sz w:val="24"/>
              </w:rPr>
              <w:t>方案内容不全或存在明显欠缺，得1分；</w:t>
            </w:r>
            <w:r>
              <w:rPr>
                <w:rFonts w:asciiTheme="minorEastAsia" w:hAnsiTheme="minorEastAsia"/>
                <w:sz w:val="24"/>
              </w:rPr>
              <w:br w:type="textWrapping"/>
            </w:r>
            <w:r>
              <w:rPr>
                <w:rFonts w:asciiTheme="minorEastAsia" w:hAnsiTheme="minorEastAsia"/>
                <w:sz w:val="24"/>
              </w:rPr>
              <w:t>未提供方案得0分。</w:t>
            </w:r>
          </w:p>
        </w:tc>
      </w:tr>
      <w:tr w14:paraId="1C78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 w:type="pct"/>
            <w:vAlign w:val="center"/>
          </w:tcPr>
          <w:p w14:paraId="72C84F9D">
            <w:pPr>
              <w:jc w:val="center"/>
              <w:rPr>
                <w:rFonts w:hint="eastAsia" w:asciiTheme="minorEastAsia" w:hAnsiTheme="minorEastAsia"/>
                <w:sz w:val="24"/>
              </w:rPr>
            </w:pPr>
            <w:r>
              <w:rPr>
                <w:rFonts w:hint="eastAsia" w:asciiTheme="minorEastAsia" w:hAnsiTheme="minorEastAsia"/>
                <w:sz w:val="24"/>
              </w:rPr>
              <w:t>21</w:t>
            </w:r>
          </w:p>
        </w:tc>
        <w:tc>
          <w:tcPr>
            <w:tcW w:w="608" w:type="pct"/>
            <w:vMerge w:val="continue"/>
            <w:vAlign w:val="center"/>
          </w:tcPr>
          <w:p w14:paraId="09A33033">
            <w:pPr>
              <w:jc w:val="center"/>
              <w:rPr>
                <w:rFonts w:hint="eastAsia" w:cs="Times New Roman" w:asciiTheme="minorEastAsia" w:hAnsiTheme="minorEastAsia"/>
                <w:sz w:val="24"/>
              </w:rPr>
            </w:pPr>
          </w:p>
        </w:tc>
        <w:tc>
          <w:tcPr>
            <w:tcW w:w="340" w:type="pct"/>
            <w:vAlign w:val="center"/>
          </w:tcPr>
          <w:p w14:paraId="547CD93C">
            <w:pPr>
              <w:jc w:val="center"/>
              <w:rPr>
                <w:rFonts w:hint="eastAsia" w:cs="Times New Roman" w:asciiTheme="minorEastAsia" w:hAnsiTheme="minorEastAsia"/>
                <w:sz w:val="24"/>
              </w:rPr>
            </w:pPr>
            <w:r>
              <w:rPr>
                <w:rFonts w:hint="eastAsia" w:cs="Times New Roman" w:asciiTheme="minorEastAsia" w:hAnsiTheme="minorEastAsia"/>
                <w:sz w:val="24"/>
              </w:rPr>
              <w:t>3</w:t>
            </w:r>
          </w:p>
        </w:tc>
        <w:tc>
          <w:tcPr>
            <w:tcW w:w="3725" w:type="pct"/>
            <w:vAlign w:val="center"/>
          </w:tcPr>
          <w:p w14:paraId="54A6C24A">
            <w:pPr>
              <w:adjustRightInd w:val="0"/>
              <w:snapToGrid w:val="0"/>
              <w:jc w:val="left"/>
              <w:rPr>
                <w:rFonts w:hint="eastAsia" w:cs="Times New Roman" w:asciiTheme="minorEastAsia" w:hAnsiTheme="minorEastAsia"/>
                <w:sz w:val="24"/>
              </w:rPr>
            </w:pPr>
            <w:r>
              <w:rPr>
                <w:rFonts w:asciiTheme="minorEastAsia" w:hAnsiTheme="minorEastAsia"/>
                <w:sz w:val="24"/>
              </w:rPr>
              <w:t>2.方案的针对性：</w:t>
            </w:r>
            <w:r>
              <w:rPr>
                <w:rFonts w:asciiTheme="minorEastAsia" w:hAnsiTheme="minorEastAsia"/>
                <w:sz w:val="24"/>
              </w:rPr>
              <w:br w:type="textWrapping"/>
            </w:r>
            <w:r>
              <w:rPr>
                <w:rFonts w:asciiTheme="minorEastAsia" w:hAnsiTheme="minorEastAsia"/>
                <w:sz w:val="24"/>
              </w:rPr>
              <w:t>方案贴近项目实际，针对性强，得3分；</w:t>
            </w:r>
            <w:r>
              <w:rPr>
                <w:rFonts w:asciiTheme="minorEastAsia" w:hAnsiTheme="minorEastAsia"/>
                <w:sz w:val="24"/>
              </w:rPr>
              <w:br w:type="textWrapping"/>
            </w:r>
            <w:r>
              <w:rPr>
                <w:rFonts w:asciiTheme="minorEastAsia" w:hAnsiTheme="minorEastAsia"/>
                <w:sz w:val="24"/>
              </w:rPr>
              <w:t>方案通用简单、针对性欠佳，得1分；</w:t>
            </w:r>
            <w:r>
              <w:rPr>
                <w:rFonts w:asciiTheme="minorEastAsia" w:hAnsiTheme="minorEastAsia"/>
                <w:sz w:val="24"/>
              </w:rPr>
              <w:br w:type="textWrapping"/>
            </w:r>
            <w:r>
              <w:rPr>
                <w:rFonts w:asciiTheme="minorEastAsia" w:hAnsiTheme="minorEastAsia"/>
                <w:sz w:val="24"/>
              </w:rPr>
              <w:t>未提供方案得0分。</w:t>
            </w:r>
          </w:p>
        </w:tc>
      </w:tr>
      <w:tr w14:paraId="6C6A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324" w:type="pct"/>
            <w:vAlign w:val="center"/>
          </w:tcPr>
          <w:p w14:paraId="39DE4B13">
            <w:pPr>
              <w:jc w:val="center"/>
              <w:rPr>
                <w:rFonts w:hint="eastAsia" w:asciiTheme="minorEastAsia" w:hAnsiTheme="minorEastAsia"/>
                <w:sz w:val="24"/>
              </w:rPr>
            </w:pPr>
            <w:r>
              <w:rPr>
                <w:rFonts w:hint="eastAsia" w:asciiTheme="minorEastAsia" w:hAnsiTheme="minorEastAsia"/>
                <w:sz w:val="24"/>
              </w:rPr>
              <w:t>22</w:t>
            </w:r>
          </w:p>
        </w:tc>
        <w:tc>
          <w:tcPr>
            <w:tcW w:w="608" w:type="pct"/>
            <w:vAlign w:val="center"/>
          </w:tcPr>
          <w:p w14:paraId="28202DC3">
            <w:pPr>
              <w:jc w:val="center"/>
              <w:rPr>
                <w:rFonts w:hint="eastAsia" w:cs="Times New Roman" w:asciiTheme="minorEastAsia" w:hAnsiTheme="minorEastAsia"/>
                <w:sz w:val="24"/>
              </w:rPr>
            </w:pPr>
            <w:r>
              <w:rPr>
                <w:rFonts w:cs="Times New Roman" w:asciiTheme="minorEastAsia" w:hAnsiTheme="minorEastAsia"/>
                <w:sz w:val="24"/>
              </w:rPr>
              <w:t>投标报价</w:t>
            </w:r>
          </w:p>
        </w:tc>
        <w:tc>
          <w:tcPr>
            <w:tcW w:w="340" w:type="pct"/>
            <w:vAlign w:val="center"/>
          </w:tcPr>
          <w:p w14:paraId="24D80883">
            <w:pPr>
              <w:jc w:val="center"/>
              <w:rPr>
                <w:rFonts w:hint="eastAsia" w:cs="Times New Roman" w:asciiTheme="minorEastAsia" w:hAnsiTheme="minorEastAsia"/>
                <w:sz w:val="24"/>
              </w:rPr>
            </w:pPr>
            <w:r>
              <w:rPr>
                <w:rFonts w:hint="eastAsia" w:cs="Times New Roman" w:asciiTheme="minorEastAsia" w:hAnsiTheme="minorEastAsia"/>
                <w:sz w:val="24"/>
              </w:rPr>
              <w:t>10</w:t>
            </w:r>
          </w:p>
        </w:tc>
        <w:tc>
          <w:tcPr>
            <w:tcW w:w="3725" w:type="pct"/>
            <w:vAlign w:val="center"/>
          </w:tcPr>
          <w:p w14:paraId="520B8198">
            <w:pPr>
              <w:adjustRightInd w:val="0"/>
              <w:snapToGrid w:val="0"/>
              <w:jc w:val="left"/>
              <w:rPr>
                <w:rFonts w:hint="eastAsia" w:asciiTheme="minorEastAsia" w:hAnsiTheme="minorEastAsia"/>
                <w:sz w:val="24"/>
              </w:rPr>
            </w:pPr>
            <w:r>
              <w:rPr>
                <w:rFonts w:hint="eastAsia" w:asciiTheme="minorEastAsia" w:hAnsiTheme="minorEastAsia"/>
                <w:sz w:val="24"/>
              </w:rPr>
              <w:t>满足招标文件要求且投标价格最低的投标报价为评标基准价，其价格分为满分。其他投标人的价格分统一按照下列公式计算：</w:t>
            </w:r>
          </w:p>
          <w:p w14:paraId="1E777AC3">
            <w:pPr>
              <w:adjustRightInd w:val="0"/>
              <w:snapToGrid w:val="0"/>
              <w:jc w:val="left"/>
              <w:rPr>
                <w:rFonts w:hint="eastAsia" w:asciiTheme="minorEastAsia" w:hAnsiTheme="minorEastAsia"/>
                <w:sz w:val="24"/>
              </w:rPr>
            </w:pPr>
            <w:r>
              <w:rPr>
                <w:rFonts w:hint="eastAsia" w:asciiTheme="minorEastAsia" w:hAnsiTheme="minorEastAsia"/>
                <w:sz w:val="24"/>
              </w:rPr>
              <w:t>投标报价得分＝（评标基准价</w:t>
            </w:r>
            <w:r>
              <w:rPr>
                <w:rFonts w:asciiTheme="minorEastAsia" w:hAnsiTheme="minorEastAsia"/>
                <w:sz w:val="24"/>
              </w:rPr>
              <w:t>/</w:t>
            </w:r>
            <w:r>
              <w:rPr>
                <w:rFonts w:hint="eastAsia" w:asciiTheme="minorEastAsia" w:hAnsiTheme="minorEastAsia"/>
                <w:sz w:val="24"/>
              </w:rPr>
              <w:t>投标报价）</w:t>
            </w:r>
            <w:r>
              <w:rPr>
                <w:rFonts w:asciiTheme="minorEastAsia" w:hAnsiTheme="minorEastAsia"/>
                <w:sz w:val="24"/>
              </w:rPr>
              <w:t>×</w:t>
            </w:r>
            <w:r>
              <w:rPr>
                <w:rFonts w:hint="eastAsia" w:asciiTheme="minorEastAsia" w:hAnsiTheme="minorEastAsia"/>
                <w:sz w:val="24"/>
              </w:rPr>
              <w:t>分值。</w:t>
            </w:r>
          </w:p>
          <w:p w14:paraId="46E8CF6B">
            <w:pPr>
              <w:adjustRightInd w:val="0"/>
              <w:snapToGrid w:val="0"/>
              <w:jc w:val="left"/>
              <w:rPr>
                <w:rFonts w:hint="eastAsia" w:asciiTheme="minorEastAsia" w:hAnsiTheme="minorEastAsia"/>
                <w:sz w:val="24"/>
              </w:rPr>
            </w:pPr>
            <w:r>
              <w:rPr>
                <w:rFonts w:hint="eastAsia" w:asciiTheme="minorEastAsia" w:hAnsiTheme="minorEastAsia"/>
                <w:sz w:val="24"/>
              </w:rPr>
              <w:t>此处投标报价指经过报价修正，及因落实政府采购政策进行价格调整后的报价，详见第四章《评标程序、评标方法和评标标准》</w:t>
            </w:r>
            <w:r>
              <w:rPr>
                <w:rFonts w:asciiTheme="minorEastAsia" w:hAnsiTheme="minorEastAsia"/>
                <w:sz w:val="24"/>
              </w:rPr>
              <w:t>2.4</w:t>
            </w:r>
            <w:r>
              <w:rPr>
                <w:rFonts w:hint="eastAsia" w:asciiTheme="minorEastAsia" w:hAnsiTheme="minorEastAsia"/>
                <w:sz w:val="24"/>
              </w:rPr>
              <w:t>、</w:t>
            </w:r>
            <w:r>
              <w:rPr>
                <w:rFonts w:asciiTheme="minorEastAsia" w:hAnsiTheme="minorEastAsia"/>
                <w:sz w:val="24"/>
              </w:rPr>
              <w:t>2.5</w:t>
            </w:r>
            <w:r>
              <w:rPr>
                <w:rFonts w:hint="eastAsia" w:asciiTheme="minorEastAsia" w:hAnsiTheme="minorEastAsia"/>
                <w:sz w:val="24"/>
              </w:rPr>
              <w:t>及</w:t>
            </w:r>
            <w:r>
              <w:rPr>
                <w:rFonts w:asciiTheme="minorEastAsia" w:hAnsiTheme="minorEastAsia"/>
                <w:sz w:val="24"/>
              </w:rPr>
              <w:t>2.6</w:t>
            </w:r>
            <w:r>
              <w:rPr>
                <w:rFonts w:hint="eastAsia" w:asciiTheme="minorEastAsia" w:hAnsiTheme="minorEastAsia"/>
                <w:sz w:val="24"/>
              </w:rPr>
              <w:t>。</w:t>
            </w:r>
          </w:p>
        </w:tc>
      </w:tr>
      <w:tr w14:paraId="0CEC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000" w:type="pct"/>
            <w:gridSpan w:val="4"/>
            <w:vAlign w:val="center"/>
          </w:tcPr>
          <w:p w14:paraId="7CA54F04">
            <w:pPr>
              <w:tabs>
                <w:tab w:val="left" w:pos="4369"/>
              </w:tabs>
              <w:adjustRightInd w:val="0"/>
              <w:snapToGrid w:val="0"/>
              <w:jc w:val="left"/>
              <w:rPr>
                <w:rFonts w:hint="default" w:asciiTheme="minorEastAsia" w:hAnsiTheme="minorEastAsia" w:eastAsiaTheme="minorEastAsia"/>
                <w:sz w:val="24"/>
                <w:lang w:val="en-US" w:eastAsia="zh-CN"/>
              </w:rPr>
            </w:pPr>
            <w:r>
              <w:rPr>
                <w:rFonts w:hint="eastAsia" w:asciiTheme="minorEastAsia" w:hAnsiTheme="minorEastAsia"/>
                <w:sz w:val="24"/>
                <w:lang w:eastAsia="zh-CN"/>
              </w:rPr>
              <w:tab/>
            </w:r>
            <w:r>
              <w:rPr>
                <w:rFonts w:hint="default" w:ascii="Times New Roman" w:hAnsi="Times New Roman" w:eastAsia="宋体" w:cs="Times New Roman"/>
                <w:b/>
                <w:bCs/>
                <w:sz w:val="22"/>
                <w:szCs w:val="22"/>
                <w:highlight w:val="none"/>
              </w:rPr>
              <w:t>合计100分</w:t>
            </w:r>
          </w:p>
        </w:tc>
      </w:tr>
    </w:tbl>
    <w:p w14:paraId="2BEB7128">
      <w:pPr>
        <w:rPr>
          <w:rFonts w:ascii="Times New Roman" w:hAnsi="Times New Roman" w:eastAsia="宋体" w:cs="Times New Roman"/>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lMDc5ZmI4OGJkMzU2ZmQ2ZGJkNGUwMGUzZjkyMTMifQ=="/>
  </w:docVars>
  <w:rsids>
    <w:rsidRoot w:val="00640DBB"/>
    <w:rsid w:val="00015A55"/>
    <w:rsid w:val="00025207"/>
    <w:rsid w:val="00033B4A"/>
    <w:rsid w:val="0004025D"/>
    <w:rsid w:val="00061C8A"/>
    <w:rsid w:val="00076A00"/>
    <w:rsid w:val="000969B8"/>
    <w:rsid w:val="000B3DCB"/>
    <w:rsid w:val="000B6FD4"/>
    <w:rsid w:val="000C75A6"/>
    <w:rsid w:val="000F22E4"/>
    <w:rsid w:val="00121C6E"/>
    <w:rsid w:val="00124294"/>
    <w:rsid w:val="0014044D"/>
    <w:rsid w:val="00140610"/>
    <w:rsid w:val="0014141C"/>
    <w:rsid w:val="001505A4"/>
    <w:rsid w:val="00154F7B"/>
    <w:rsid w:val="00160AFC"/>
    <w:rsid w:val="00173284"/>
    <w:rsid w:val="00176544"/>
    <w:rsid w:val="00195939"/>
    <w:rsid w:val="001A3A92"/>
    <w:rsid w:val="001C18F4"/>
    <w:rsid w:val="001E2197"/>
    <w:rsid w:val="00213B6F"/>
    <w:rsid w:val="002154B7"/>
    <w:rsid w:val="002229B7"/>
    <w:rsid w:val="00235755"/>
    <w:rsid w:val="00265EAA"/>
    <w:rsid w:val="00266929"/>
    <w:rsid w:val="00277F39"/>
    <w:rsid w:val="00280812"/>
    <w:rsid w:val="00280BA4"/>
    <w:rsid w:val="00296082"/>
    <w:rsid w:val="00297324"/>
    <w:rsid w:val="002A0C56"/>
    <w:rsid w:val="002B1816"/>
    <w:rsid w:val="002C1708"/>
    <w:rsid w:val="002C2858"/>
    <w:rsid w:val="002C2C29"/>
    <w:rsid w:val="002E0C9B"/>
    <w:rsid w:val="002E5A0D"/>
    <w:rsid w:val="003405E1"/>
    <w:rsid w:val="003454CD"/>
    <w:rsid w:val="003622CA"/>
    <w:rsid w:val="00367BC9"/>
    <w:rsid w:val="00376B7E"/>
    <w:rsid w:val="003A00C8"/>
    <w:rsid w:val="003C63D5"/>
    <w:rsid w:val="003D5D66"/>
    <w:rsid w:val="003D7B6A"/>
    <w:rsid w:val="0040241D"/>
    <w:rsid w:val="0045095A"/>
    <w:rsid w:val="004526A5"/>
    <w:rsid w:val="00462315"/>
    <w:rsid w:val="004648FC"/>
    <w:rsid w:val="00466D43"/>
    <w:rsid w:val="0048694C"/>
    <w:rsid w:val="004B0C73"/>
    <w:rsid w:val="004B218B"/>
    <w:rsid w:val="004B46B6"/>
    <w:rsid w:val="004D2BCD"/>
    <w:rsid w:val="004E0A59"/>
    <w:rsid w:val="004E34C7"/>
    <w:rsid w:val="004E77E5"/>
    <w:rsid w:val="004F2FFD"/>
    <w:rsid w:val="0051192F"/>
    <w:rsid w:val="00543499"/>
    <w:rsid w:val="00550ACD"/>
    <w:rsid w:val="00560E88"/>
    <w:rsid w:val="00563B51"/>
    <w:rsid w:val="005879E1"/>
    <w:rsid w:val="005962C5"/>
    <w:rsid w:val="005C3F02"/>
    <w:rsid w:val="005C6C41"/>
    <w:rsid w:val="005E0560"/>
    <w:rsid w:val="005F4A96"/>
    <w:rsid w:val="006246A8"/>
    <w:rsid w:val="00626F57"/>
    <w:rsid w:val="00640DBB"/>
    <w:rsid w:val="00667FFE"/>
    <w:rsid w:val="006C4DD3"/>
    <w:rsid w:val="006F28FF"/>
    <w:rsid w:val="006F6017"/>
    <w:rsid w:val="00713F4C"/>
    <w:rsid w:val="00724998"/>
    <w:rsid w:val="00727F28"/>
    <w:rsid w:val="007435AF"/>
    <w:rsid w:val="007729C6"/>
    <w:rsid w:val="0077446D"/>
    <w:rsid w:val="007767BD"/>
    <w:rsid w:val="00787B40"/>
    <w:rsid w:val="007C394B"/>
    <w:rsid w:val="007C4032"/>
    <w:rsid w:val="00806D4A"/>
    <w:rsid w:val="008371B0"/>
    <w:rsid w:val="00842316"/>
    <w:rsid w:val="0085448A"/>
    <w:rsid w:val="0085783F"/>
    <w:rsid w:val="00892E6D"/>
    <w:rsid w:val="00895F66"/>
    <w:rsid w:val="008A6D81"/>
    <w:rsid w:val="008A7369"/>
    <w:rsid w:val="008C1B63"/>
    <w:rsid w:val="008E2B6E"/>
    <w:rsid w:val="008E6387"/>
    <w:rsid w:val="00915879"/>
    <w:rsid w:val="009173DC"/>
    <w:rsid w:val="00946925"/>
    <w:rsid w:val="009B0D53"/>
    <w:rsid w:val="009B41EA"/>
    <w:rsid w:val="009C0882"/>
    <w:rsid w:val="009C7DE0"/>
    <w:rsid w:val="009D7A40"/>
    <w:rsid w:val="009E2271"/>
    <w:rsid w:val="00A22CDD"/>
    <w:rsid w:val="00A31528"/>
    <w:rsid w:val="00A32C0F"/>
    <w:rsid w:val="00A33C78"/>
    <w:rsid w:val="00A45717"/>
    <w:rsid w:val="00A5498C"/>
    <w:rsid w:val="00A6649D"/>
    <w:rsid w:val="00AE1F3D"/>
    <w:rsid w:val="00AE5045"/>
    <w:rsid w:val="00AE6662"/>
    <w:rsid w:val="00AF7F32"/>
    <w:rsid w:val="00B10F4F"/>
    <w:rsid w:val="00B10FC3"/>
    <w:rsid w:val="00B12C6D"/>
    <w:rsid w:val="00B16B99"/>
    <w:rsid w:val="00B35C89"/>
    <w:rsid w:val="00B55B4F"/>
    <w:rsid w:val="00B606C0"/>
    <w:rsid w:val="00B8703E"/>
    <w:rsid w:val="00B979ED"/>
    <w:rsid w:val="00B97A00"/>
    <w:rsid w:val="00BA018B"/>
    <w:rsid w:val="00BB136F"/>
    <w:rsid w:val="00BD6077"/>
    <w:rsid w:val="00BF7CD6"/>
    <w:rsid w:val="00C01B9C"/>
    <w:rsid w:val="00C02F75"/>
    <w:rsid w:val="00C11BDC"/>
    <w:rsid w:val="00C20F36"/>
    <w:rsid w:val="00C22157"/>
    <w:rsid w:val="00C23108"/>
    <w:rsid w:val="00C306E2"/>
    <w:rsid w:val="00C32E35"/>
    <w:rsid w:val="00C37447"/>
    <w:rsid w:val="00C4388C"/>
    <w:rsid w:val="00C46ABC"/>
    <w:rsid w:val="00C756D7"/>
    <w:rsid w:val="00C7626E"/>
    <w:rsid w:val="00C85A1D"/>
    <w:rsid w:val="00C962C2"/>
    <w:rsid w:val="00CA6910"/>
    <w:rsid w:val="00CB28B6"/>
    <w:rsid w:val="00CD7246"/>
    <w:rsid w:val="00CE7FBE"/>
    <w:rsid w:val="00CF5EC2"/>
    <w:rsid w:val="00CF790F"/>
    <w:rsid w:val="00D001DC"/>
    <w:rsid w:val="00D075F0"/>
    <w:rsid w:val="00D112F6"/>
    <w:rsid w:val="00D22669"/>
    <w:rsid w:val="00D27CC5"/>
    <w:rsid w:val="00D34547"/>
    <w:rsid w:val="00D377D3"/>
    <w:rsid w:val="00D43068"/>
    <w:rsid w:val="00D43A7B"/>
    <w:rsid w:val="00D50D7B"/>
    <w:rsid w:val="00D51EF4"/>
    <w:rsid w:val="00D6074C"/>
    <w:rsid w:val="00D855EF"/>
    <w:rsid w:val="00D8565A"/>
    <w:rsid w:val="00D92543"/>
    <w:rsid w:val="00DC4761"/>
    <w:rsid w:val="00DC48B9"/>
    <w:rsid w:val="00DF6930"/>
    <w:rsid w:val="00E17F55"/>
    <w:rsid w:val="00E21914"/>
    <w:rsid w:val="00E42A49"/>
    <w:rsid w:val="00E66564"/>
    <w:rsid w:val="00E732ED"/>
    <w:rsid w:val="00E80EA6"/>
    <w:rsid w:val="00E813CD"/>
    <w:rsid w:val="00E83C21"/>
    <w:rsid w:val="00EB59FA"/>
    <w:rsid w:val="00EB5BE6"/>
    <w:rsid w:val="00EC21A7"/>
    <w:rsid w:val="00ED16CA"/>
    <w:rsid w:val="00EE3561"/>
    <w:rsid w:val="00F00D4B"/>
    <w:rsid w:val="00F0258F"/>
    <w:rsid w:val="00F210AD"/>
    <w:rsid w:val="00F22B91"/>
    <w:rsid w:val="00F45E43"/>
    <w:rsid w:val="00F540A8"/>
    <w:rsid w:val="00F65464"/>
    <w:rsid w:val="00F91641"/>
    <w:rsid w:val="00F9387A"/>
    <w:rsid w:val="00FB3A97"/>
    <w:rsid w:val="00FB4A50"/>
    <w:rsid w:val="00FC4C7F"/>
    <w:rsid w:val="00FC59E3"/>
    <w:rsid w:val="00FF5DA9"/>
    <w:rsid w:val="137D663C"/>
    <w:rsid w:val="1FF7F5C2"/>
    <w:rsid w:val="2547787E"/>
    <w:rsid w:val="26C1503C"/>
    <w:rsid w:val="35773495"/>
    <w:rsid w:val="4057639D"/>
    <w:rsid w:val="455A248C"/>
    <w:rsid w:val="4B9C55AC"/>
    <w:rsid w:val="4D144F40"/>
    <w:rsid w:val="54685A05"/>
    <w:rsid w:val="614ED156"/>
    <w:rsid w:val="61F42AC5"/>
    <w:rsid w:val="671FCB28"/>
    <w:rsid w:val="6BEDF26A"/>
    <w:rsid w:val="6FEDA219"/>
    <w:rsid w:val="6FF69520"/>
    <w:rsid w:val="71A7F70B"/>
    <w:rsid w:val="73F970C4"/>
    <w:rsid w:val="75BE0E9F"/>
    <w:rsid w:val="765F1837"/>
    <w:rsid w:val="7967588F"/>
    <w:rsid w:val="7AAEFD92"/>
    <w:rsid w:val="7B310FBD"/>
    <w:rsid w:val="9F7F89C7"/>
    <w:rsid w:val="AF7FB1D9"/>
    <w:rsid w:val="BFEF35E9"/>
    <w:rsid w:val="CF513FE4"/>
    <w:rsid w:val="DB979BB1"/>
    <w:rsid w:val="E77CEE82"/>
    <w:rsid w:val="EBFC6D63"/>
    <w:rsid w:val="EFAF381F"/>
    <w:rsid w:val="EFFE3D20"/>
    <w:rsid w:val="F73E150F"/>
    <w:rsid w:val="F7F9A1FC"/>
    <w:rsid w:val="FDFF673F"/>
    <w:rsid w:val="FF5D1128"/>
    <w:rsid w:val="FFFF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Body Text"/>
    <w:basedOn w:val="1"/>
    <w:next w:val="5"/>
    <w:autoRedefine/>
    <w:unhideWhenUsed/>
    <w:qFormat/>
    <w:uiPriority w:val="99"/>
    <w:pPr>
      <w:widowControl/>
      <w:spacing w:line="360" w:lineRule="auto"/>
    </w:pPr>
    <w:rPr>
      <w:color w:val="FF0000"/>
    </w:rPr>
  </w:style>
  <w:style w:type="paragraph" w:customStyle="1" w:styleId="5">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6">
    <w:name w:val="Body Text Indent"/>
    <w:basedOn w:val="1"/>
    <w:next w:val="7"/>
    <w:autoRedefine/>
    <w:unhideWhenUsed/>
    <w:qFormat/>
    <w:uiPriority w:val="99"/>
    <w:pPr>
      <w:spacing w:line="360" w:lineRule="auto"/>
      <w:ind w:firstLine="570"/>
    </w:pPr>
    <w:rPr>
      <w:sz w:val="24"/>
    </w:rPr>
  </w:style>
  <w:style w:type="paragraph" w:customStyle="1" w:styleId="7">
    <w:name w:val="样式 正文文本缩进 + 左  0 字符"/>
    <w:basedOn w:val="1"/>
    <w:next w:val="8"/>
    <w:autoRedefine/>
    <w:qFormat/>
    <w:uiPriority w:val="99"/>
    <w:pPr>
      <w:spacing w:line="360" w:lineRule="auto"/>
      <w:ind w:firstLine="250" w:firstLineChars="250"/>
    </w:pPr>
    <w:rPr>
      <w:rFonts w:cs="宋体"/>
      <w:kern w:val="0"/>
      <w:sz w:val="24"/>
      <w:szCs w:val="20"/>
    </w:rPr>
  </w:style>
  <w:style w:type="paragraph" w:styleId="8">
    <w:name w:val="Balloon Text"/>
    <w:basedOn w:val="1"/>
    <w:unhideWhenUsed/>
    <w:qFormat/>
    <w:uiPriority w:val="99"/>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1"/>
    <w:qFormat/>
    <w:uiPriority w:val="0"/>
    <w:pPr>
      <w:tabs>
        <w:tab w:val="center" w:pos="4153"/>
        <w:tab w:val="right" w:pos="8306"/>
      </w:tabs>
      <w:snapToGrid w:val="0"/>
      <w:jc w:val="center"/>
    </w:pPr>
    <w:rPr>
      <w:sz w:val="18"/>
      <w:szCs w:val="18"/>
    </w:rPr>
  </w:style>
  <w:style w:type="paragraph" w:styleId="11">
    <w:name w:val="annotation subject"/>
    <w:basedOn w:val="3"/>
    <w:next w:val="3"/>
    <w:link w:val="19"/>
    <w:qFormat/>
    <w:uiPriority w:val="0"/>
    <w:rPr>
      <w:b/>
      <w:bCs/>
    </w:rPr>
  </w:style>
  <w:style w:type="character" w:styleId="14">
    <w:name w:val="annotation reference"/>
    <w:basedOn w:val="13"/>
    <w:qFormat/>
    <w:uiPriority w:val="0"/>
    <w:rPr>
      <w:sz w:val="21"/>
      <w:szCs w:val="21"/>
    </w:rPr>
  </w:style>
  <w:style w:type="paragraph" w:customStyle="1" w:styleId="15">
    <w:name w:val="列出段落2"/>
    <w:basedOn w:val="1"/>
    <w:autoRedefine/>
    <w:qFormat/>
    <w:uiPriority w:val="0"/>
    <w:pPr>
      <w:ind w:firstLine="420" w:firstLineChars="200"/>
    </w:pPr>
    <w:rPr>
      <w:rFonts w:ascii="Calibri" w:hAnsi="Calibri"/>
      <w:szCs w:val="22"/>
    </w:rPr>
  </w:style>
  <w:style w:type="paragraph" w:customStyle="1" w:styleId="16">
    <w:name w:val="列表段落1"/>
    <w:autoRedefine/>
    <w:qFormat/>
    <w:uiPriority w:val="34"/>
    <w:pPr>
      <w:ind w:firstLine="420" w:firstLineChars="200"/>
    </w:pPr>
    <w:rPr>
      <w:rFonts w:ascii="Times New Roman" w:hAnsi="Times New Roman" w:eastAsia="宋体" w:cs="Times New Roman"/>
      <w:lang w:val="en-US" w:eastAsia="zh-CN" w:bidi="ar-SA"/>
    </w:rPr>
  </w:style>
  <w:style w:type="paragraph" w:customStyle="1" w:styleId="17">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3"/>
    <w:link w:val="3"/>
    <w:qFormat/>
    <w:uiPriority w:val="0"/>
    <w:rPr>
      <w:kern w:val="2"/>
      <w:sz w:val="21"/>
      <w:szCs w:val="24"/>
    </w:rPr>
  </w:style>
  <w:style w:type="character" w:customStyle="1" w:styleId="19">
    <w:name w:val="批注主题 字符"/>
    <w:basedOn w:val="18"/>
    <w:link w:val="11"/>
    <w:qFormat/>
    <w:uiPriority w:val="0"/>
    <w:rPr>
      <w:b/>
      <w:bCs/>
      <w:kern w:val="2"/>
      <w:sz w:val="21"/>
      <w:szCs w:val="24"/>
    </w:rPr>
  </w:style>
  <w:style w:type="character" w:customStyle="1" w:styleId="20">
    <w:name w:val="标题 1 字符"/>
    <w:basedOn w:val="13"/>
    <w:link w:val="2"/>
    <w:qFormat/>
    <w:uiPriority w:val="0"/>
    <w:rPr>
      <w:b/>
      <w:bCs/>
      <w:kern w:val="44"/>
      <w:sz w:val="44"/>
      <w:szCs w:val="44"/>
    </w:rPr>
  </w:style>
  <w:style w:type="character" w:customStyle="1" w:styleId="21">
    <w:name w:val="页眉 字符"/>
    <w:basedOn w:val="13"/>
    <w:link w:val="10"/>
    <w:qFormat/>
    <w:uiPriority w:val="0"/>
    <w:rPr>
      <w:kern w:val="2"/>
      <w:sz w:val="18"/>
      <w:szCs w:val="18"/>
    </w:rPr>
  </w:style>
  <w:style w:type="character" w:customStyle="1" w:styleId="22">
    <w:name w:val="页脚 字符"/>
    <w:basedOn w:val="13"/>
    <w:link w:val="9"/>
    <w:qFormat/>
    <w:uiPriority w:val="0"/>
    <w:rPr>
      <w:kern w:val="2"/>
      <w:sz w:val="18"/>
      <w:szCs w:val="18"/>
    </w:rPr>
  </w:style>
  <w:style w:type="paragraph" w:customStyle="1" w:styleId="23">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727</Words>
  <Characters>4146</Characters>
  <Lines>34</Lines>
  <Paragraphs>9</Paragraphs>
  <TotalTime>0</TotalTime>
  <ScaleCrop>false</ScaleCrop>
  <LinksUpToDate>false</LinksUpToDate>
  <CharactersWithSpaces>4864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2026-01-17T02:54:00Z</dcterms:created>
  <dc:creator>q5</dc:creator>
  <cp:lastModifiedBy>user</cp:lastModifiedBy>
  <cp:lastPrinted>2026-02-06T22:04:00Z</cp:lastPrinted>
  <dcterms:modified xsi:type="dcterms:W3CDTF">2026-02-05T15:04:50Z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44B2CC2732C3EF0EA03F846944FC23B7_43</vt:lpwstr>
  </property>
  <property fmtid="{D5CDD505-2E9C-101B-9397-08002B2CF9AE}" pid="4" name="KSOTemplateDocerSaveRecord">
    <vt:lpwstr>eyJoZGlkIjoiZWRlMDc5ZmI4OGJkMzU2ZmQ2ZGJkNGUwMGUzZjkyMTMiLCJ1c2VySWQiOiIyNTU5NTkyMDgifQ==</vt:lpwstr>
  </property>
</Properties>
</file>